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件4</w:t>
      </w:r>
    </w:p>
    <w:p>
      <w:pPr>
        <w:ind w:firstLine="88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6"/>
        </w:rPr>
        <w:t>农机深松整地作业补助资金明细表</w:t>
      </w:r>
    </w:p>
    <w:p>
      <w:pPr>
        <w:ind w:firstLine="1079" w:firstLineChars="514"/>
        <w:rPr>
          <w:rFonts w:eastAsia="宋体"/>
          <w:sz w:val="21"/>
          <w:szCs w:val="21"/>
          <w:u w:val="single"/>
        </w:rPr>
      </w:pPr>
    </w:p>
    <w:bookmarkEnd w:id="0"/>
    <w:p>
      <w:pPr>
        <w:ind w:firstLine="1079" w:firstLineChars="514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  <w:u w:val="single"/>
        </w:rPr>
        <w:t xml:space="preserve">          </w:t>
      </w:r>
      <w:r>
        <w:rPr>
          <w:rFonts w:eastAsia="宋体"/>
          <w:sz w:val="21"/>
          <w:szCs w:val="21"/>
        </w:rPr>
        <w:t>省</w:t>
      </w:r>
      <w:r>
        <w:rPr>
          <w:rFonts w:eastAsia="宋体"/>
          <w:sz w:val="21"/>
          <w:szCs w:val="21"/>
          <w:u w:val="single"/>
        </w:rPr>
        <w:t xml:space="preserve">          </w:t>
      </w:r>
      <w:r>
        <w:rPr>
          <w:rFonts w:eastAsia="宋体"/>
          <w:sz w:val="21"/>
          <w:szCs w:val="21"/>
        </w:rPr>
        <w:t>市</w:t>
      </w:r>
      <w:r>
        <w:rPr>
          <w:rFonts w:eastAsia="宋体"/>
          <w:sz w:val="21"/>
          <w:szCs w:val="21"/>
          <w:u w:val="single"/>
        </w:rPr>
        <w:t xml:space="preserve">         </w:t>
      </w:r>
      <w:r>
        <w:rPr>
          <w:rFonts w:eastAsia="宋体"/>
          <w:sz w:val="21"/>
          <w:szCs w:val="21"/>
        </w:rPr>
        <w:t>县</w:t>
      </w:r>
      <w:r>
        <w:rPr>
          <w:rFonts w:eastAsia="宋体"/>
          <w:sz w:val="21"/>
          <w:szCs w:val="21"/>
          <w:u w:val="single"/>
        </w:rPr>
        <w:t xml:space="preserve">         </w:t>
      </w:r>
      <w:r>
        <w:rPr>
          <w:rFonts w:eastAsia="宋体"/>
          <w:sz w:val="21"/>
          <w:szCs w:val="21"/>
        </w:rPr>
        <w:t>乡</w:t>
      </w:r>
      <w:r>
        <w:rPr>
          <w:rFonts w:eastAsia="宋体"/>
          <w:sz w:val="21"/>
          <w:szCs w:val="21"/>
          <w:u w:val="single"/>
        </w:rPr>
        <w:t xml:space="preserve">         </w:t>
      </w:r>
      <w:r>
        <w:rPr>
          <w:rFonts w:eastAsia="宋体"/>
          <w:sz w:val="21"/>
          <w:szCs w:val="21"/>
        </w:rPr>
        <w:t>村</w:t>
      </w:r>
    </w:p>
    <w:tbl>
      <w:tblPr>
        <w:tblStyle w:val="3"/>
        <w:tblpPr w:leftFromText="180" w:rightFromText="180" w:vertAnchor="text" w:horzAnchor="margin" w:tblpXSpec="center" w:tblpY="158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3600"/>
        <w:gridCol w:w="1728"/>
        <w:gridCol w:w="1260"/>
        <w:gridCol w:w="108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支付对象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账  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作业面积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亩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补助标准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元/亩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420" w:firstLineChars="200"/>
        <w:rPr>
          <w:rFonts w:eastAsia="宋体"/>
          <w:sz w:val="21"/>
          <w:szCs w:val="21"/>
        </w:rPr>
      </w:pPr>
    </w:p>
    <w:p>
      <w:pPr>
        <w:ind w:firstLine="1260" w:firstLineChars="600"/>
        <w:rPr>
          <w:rFonts w:eastAsia="宋体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60960</wp:posOffset>
                </wp:positionV>
                <wp:extent cx="570865" cy="9715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895" y="5830570"/>
                          <a:ext cx="57086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—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pt;margin-top:4.8pt;height:76.5pt;width:44.95pt;z-index:251659264;mso-width-relative:page;mso-height-relative:page;" filled="f" stroked="f" coordsize="21600,21600" o:gfxdata="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Qdfj7YAAAACAEAAA8AAAAAAAAAAQAg&#10;AAAAIgAAAGRycy9kb3ducmV2LnhtbFBLAQIUABQAAAAIAIdO4kDMPXZYRwIAAHI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—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sz w:val="21"/>
          <w:szCs w:val="21"/>
        </w:rPr>
        <w:t xml:space="preserve">县农机化主管部门（盖章）：                                                     县财政部门（盖章）：                                                                         </w:t>
      </w:r>
    </w:p>
    <w:p>
      <w:pPr>
        <w:ind w:firstLine="1079" w:firstLineChars="514"/>
        <w:rPr>
          <w:rFonts w:eastAsia="宋体"/>
          <w:sz w:val="21"/>
          <w:szCs w:val="21"/>
        </w:rPr>
        <w:sectPr>
          <w:footerReference r:id="rId3" w:type="default"/>
          <w:pgSz w:w="16838" w:h="11906" w:orient="landscape"/>
          <w:pgMar w:top="1134" w:right="1134" w:bottom="1417" w:left="1134" w:header="851" w:footer="992" w:gutter="0"/>
          <w:pgNumType w:fmt="numberInDash"/>
          <w:cols w:space="0" w:num="1"/>
          <w:rtlGutter w:val="0"/>
          <w:docGrid w:type="lines" w:linePitch="322" w:charSpace="0"/>
        </w:sectPr>
      </w:pPr>
      <w:r>
        <w:rPr>
          <w:rFonts w:eastAsia="宋体"/>
          <w:sz w:val="21"/>
          <w:szCs w:val="21"/>
        </w:rPr>
        <w:t>注：此表一式两份，一份由县农机化主管部门存档，一份报县财政局备案。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DY4YTIyOWNmZDE1YzJhZGI1ZGMzYTg3MDFiMzIifQ=="/>
  </w:docVars>
  <w:rsids>
    <w:rsidRoot w:val="113957DA"/>
    <w:rsid w:val="113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2022-10-21T10:15:00Z</dcterms:created>
  <dc:creator>左</dc:creator>
  <cp:lastModifiedBy>左</cp:lastModifiedBy>
  <dcterms:modified xsi:type="dcterms:W3CDTF">2022-10-21T10:15:46Z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B2A9C14925EF4F55ACB8A3CDC122EAEC</vt:lpwstr>
  </property>
</Properties>
</file>