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7CC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bookmarkStart w:id="0" w:name="_GoBack"/>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-406400</wp:posOffset>
                </wp:positionV>
                <wp:extent cx="1238250" cy="442595"/>
                <wp:effectExtent l="0" t="0" r="0" b="0"/>
                <wp:wrapNone/>
                <wp:docPr id="1" name="文本框 1"/>
                <wp:cNvGraphicFramePr/>
                <a:graphic xmlns:a="http://schemas.openxmlformats.org/drawingml/2006/main">
                  <a:graphicData uri="http://schemas.microsoft.com/office/word/2010/wordprocessingShape">
                    <wps:wsp>
                      <wps:cNvSpPr txBox="1"/>
                      <wps:spPr>
                        <a:xfrm>
                          <a:off x="1253490" y="550545"/>
                          <a:ext cx="1238250" cy="442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2CC2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pt;margin-top:-32pt;height:34.85pt;width:97.5pt;z-index:251659264;mso-width-relative:page;mso-height-relative:page;" filled="f" stroked="f" coordsize="21600,21600" o:gfxdata="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AdfJPZAAAACQEAAA8AAAAAAAAAAQAgAAAA&#10;IgAAAGRycy9kb3ducmV2LnhtbFBLAQIUABQAAAAIAIdO4kDcs4kcQwIAAHEEAAAOAAAAAAAAAAEA&#10;IAAAACgBAABkcnMvZTJvRG9jLnhtbFBLBQYAAAAABgAGAFkBAADdBQAAAAA=&#10;">
                <v:fill on="f" focussize="0,0"/>
                <v:stroke on="f" weight="0.5pt"/>
                <v:imagedata o:title=""/>
                <o:lock v:ext="edit" aspectratio="f"/>
                <v:textbox>
                  <w:txbxContent>
                    <w:p w14:paraId="71D2CC2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v:textbox>
              </v:shape>
            </w:pict>
          </mc:Fallback>
        </mc:AlternateContent>
      </w:r>
      <w:r>
        <w:rPr>
          <w:rFonts w:hint="eastAsia" w:ascii="方正小标宋简体" w:hAnsi="方正小标宋简体" w:eastAsia="方正小标宋简体" w:cs="方正小标宋简体"/>
          <w:sz w:val="44"/>
          <w:szCs w:val="44"/>
          <w:lang w:val="en-US" w:eastAsia="zh-CN"/>
        </w:rPr>
        <w:t>繁峙县4个镇综合行政执法事项清单（2024版）</w:t>
      </w:r>
    </w:p>
    <w:bookmarkEnd w:id="0"/>
    <w:tbl>
      <w:tblPr>
        <w:tblStyle w:val="3"/>
        <w:tblW w:w="50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
        <w:gridCol w:w="1235"/>
        <w:gridCol w:w="3522"/>
        <w:gridCol w:w="1173"/>
        <w:gridCol w:w="4230"/>
        <w:gridCol w:w="1740"/>
        <w:gridCol w:w="1176"/>
        <w:gridCol w:w="553"/>
      </w:tblGrid>
      <w:tr w14:paraId="3F891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8E4EFE">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序</w:t>
            </w:r>
          </w:p>
          <w:p w14:paraId="2251875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号</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AD34C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职权类型</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87587C">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职权名称</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C522A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职权依据</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FA8712">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指导部门</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C77756">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实施主体</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E5681B">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备</w:t>
            </w:r>
          </w:p>
          <w:p w14:paraId="60E6422E">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注</w:t>
            </w:r>
          </w:p>
        </w:tc>
      </w:tr>
      <w:tr w14:paraId="73BE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208C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49E3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4554D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对农村居民未经批准或者违反规划的规定建设住宅的行政处罚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EBCF5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《村庄和集镇规划建设管理条例》（1993年国务院令第116号）</w:t>
            </w:r>
            <w:r>
              <w:rPr>
                <w:rStyle w:val="6"/>
                <w:rFonts w:hint="eastAsia" w:ascii="仿宋_GB2312" w:hAnsi="仿宋_GB2312" w:eastAsia="仿宋_GB2312" w:cs="仿宋_GB2312"/>
                <w:sz w:val="24"/>
                <w:szCs w:val="24"/>
                <w:lang w:val="en-US" w:eastAsia="zh-CN" w:bidi="ar"/>
              </w:rPr>
              <w:t>第三十七条第一款、第二款</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63FE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68FADD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1585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8081F3">
            <w:pPr>
              <w:jc w:val="center"/>
              <w:rPr>
                <w:rFonts w:hint="eastAsia" w:ascii="仿宋_GB2312" w:hAnsi="仿宋_GB2312" w:eastAsia="仿宋_GB2312" w:cs="仿宋_GB2312"/>
                <w:i w:val="0"/>
                <w:iCs w:val="0"/>
                <w:color w:val="000000"/>
                <w:sz w:val="24"/>
                <w:szCs w:val="24"/>
                <w:u w:val="none"/>
              </w:rPr>
            </w:pPr>
          </w:p>
        </w:tc>
      </w:tr>
      <w:tr w14:paraId="5FA0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E908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AC15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2D50E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对损坏村庄和集镇的房屋、公共设施或乱堆粪便、垃圾、柴草，破坏村容镇貌和环境卫生的行政处罚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5D0AC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《村庄和集镇规划建设管理条例》（1993年国务院令第116号）</w:t>
            </w:r>
            <w:r>
              <w:rPr>
                <w:rStyle w:val="7"/>
                <w:rFonts w:hint="eastAsia" w:ascii="仿宋_GB2312" w:hAnsi="仿宋_GB2312" w:eastAsia="仿宋_GB2312" w:cs="仿宋_GB2312"/>
                <w:sz w:val="24"/>
                <w:szCs w:val="24"/>
                <w:lang w:val="en-US" w:eastAsia="zh-CN" w:bidi="ar"/>
              </w:rPr>
              <w:t>第三十九条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432B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0BE631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2664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17CA1B">
            <w:pPr>
              <w:jc w:val="center"/>
              <w:rPr>
                <w:rFonts w:hint="eastAsia" w:ascii="仿宋_GB2312" w:hAnsi="仿宋_GB2312" w:eastAsia="仿宋_GB2312" w:cs="仿宋_GB2312"/>
                <w:i w:val="0"/>
                <w:iCs w:val="0"/>
                <w:color w:val="000000"/>
                <w:sz w:val="24"/>
                <w:szCs w:val="24"/>
                <w:u w:val="none"/>
              </w:rPr>
            </w:pPr>
          </w:p>
        </w:tc>
      </w:tr>
      <w:tr w14:paraId="2857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6F3E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7424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C0FD7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对单位和个人损坏或者擅自移动有钉螺地带警示标志的行政处罚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84FA6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《血吸虫病防治条例》（2006年国务院令第463号，2019年修订）</w:t>
            </w:r>
            <w:r>
              <w:rPr>
                <w:rStyle w:val="7"/>
                <w:rFonts w:hint="eastAsia" w:ascii="仿宋_GB2312" w:hAnsi="仿宋_GB2312" w:eastAsia="仿宋_GB2312" w:cs="仿宋_GB2312"/>
                <w:sz w:val="24"/>
                <w:szCs w:val="24"/>
                <w:lang w:val="en-US" w:eastAsia="zh-CN" w:bidi="ar"/>
              </w:rPr>
              <w:t>第五十一条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07CC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县卫健局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47BC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2EC6B3">
            <w:pPr>
              <w:jc w:val="center"/>
              <w:rPr>
                <w:rFonts w:hint="eastAsia" w:ascii="仿宋_GB2312" w:hAnsi="仿宋_GB2312" w:eastAsia="仿宋_GB2312" w:cs="仿宋_GB2312"/>
                <w:i w:val="0"/>
                <w:iCs w:val="0"/>
                <w:color w:val="000000"/>
                <w:sz w:val="24"/>
                <w:szCs w:val="24"/>
                <w:u w:val="none"/>
              </w:rPr>
            </w:pPr>
          </w:p>
        </w:tc>
      </w:tr>
      <w:tr w14:paraId="6A1A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0C94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FA13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8E958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对农村村民非法占用土地建住宅的行政处罚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B650A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《中华人民共和国土地管理法》（2019年修正）第七十八条、《山西省人民政府关于赋予乡镇人民政府和街道办事处农村村民非法占用土地建住宅行政执法权的通告》（晋政函〔2022〕4号）</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95CC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3018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A34DB8">
            <w:pPr>
              <w:jc w:val="center"/>
              <w:rPr>
                <w:rFonts w:hint="eastAsia" w:ascii="仿宋_GB2312" w:hAnsi="仿宋_GB2312" w:eastAsia="仿宋_GB2312" w:cs="仿宋_GB2312"/>
                <w:i w:val="0"/>
                <w:iCs w:val="0"/>
                <w:color w:val="000000"/>
                <w:sz w:val="24"/>
                <w:szCs w:val="24"/>
                <w:u w:val="none"/>
              </w:rPr>
            </w:pPr>
          </w:p>
        </w:tc>
      </w:tr>
      <w:tr w14:paraId="4CF7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1784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0207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34B3E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对未经批准损坏村道及村道设施的行政处罚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EAA15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《山西省公路条例》（2013年1月施行）</w:t>
            </w:r>
            <w:r>
              <w:rPr>
                <w:rStyle w:val="8"/>
                <w:rFonts w:hint="eastAsia" w:ascii="仿宋_GB2312" w:hAnsi="仿宋_GB2312" w:eastAsia="仿宋_GB2312" w:cs="仿宋_GB2312"/>
                <w:sz w:val="24"/>
                <w:szCs w:val="24"/>
                <w:lang w:val="en-US" w:eastAsia="zh-CN" w:bidi="ar"/>
              </w:rPr>
              <w:t>第五十六条第一款、第六十五条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8D45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县交通运输局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75CE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989A51">
            <w:pPr>
              <w:jc w:val="center"/>
              <w:rPr>
                <w:rFonts w:hint="eastAsia" w:ascii="仿宋_GB2312" w:hAnsi="仿宋_GB2312" w:eastAsia="仿宋_GB2312" w:cs="仿宋_GB2312"/>
                <w:i w:val="0"/>
                <w:iCs w:val="0"/>
                <w:color w:val="000000"/>
                <w:sz w:val="24"/>
                <w:szCs w:val="24"/>
                <w:u w:val="none"/>
              </w:rPr>
            </w:pPr>
          </w:p>
        </w:tc>
      </w:tr>
      <w:tr w14:paraId="19ED2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A6C3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6FE0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6DAC9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对占用耕地建窑、建坟或者擅自在耕地上建房、挖砂、采石、采矿、取土等破坏种植条件的行为的处罚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C59DD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《中华人民共和国土地管理法》第七十五条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C4C8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县自然资源局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县农业农村局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23A9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A0FFCB">
            <w:pPr>
              <w:jc w:val="center"/>
              <w:rPr>
                <w:rFonts w:hint="eastAsia" w:ascii="仿宋_GB2312" w:hAnsi="仿宋_GB2312" w:eastAsia="仿宋_GB2312" w:cs="仿宋_GB2312"/>
                <w:i w:val="0"/>
                <w:iCs w:val="0"/>
                <w:color w:val="000000"/>
                <w:sz w:val="24"/>
                <w:szCs w:val="24"/>
                <w:u w:val="none"/>
              </w:rPr>
            </w:pPr>
          </w:p>
        </w:tc>
      </w:tr>
      <w:tr w14:paraId="1F5E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4747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95C1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8088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对露天焚烧秸秆、落叶等产生烟尘污染物质行为的处罚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509CB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《中华人民共和国大气污染防治法》第一百一十九条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5CEB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繁峙分局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7C94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2362CD">
            <w:pPr>
              <w:jc w:val="center"/>
              <w:rPr>
                <w:rFonts w:hint="eastAsia" w:ascii="仿宋_GB2312" w:hAnsi="仿宋_GB2312" w:eastAsia="仿宋_GB2312" w:cs="仿宋_GB2312"/>
                <w:i w:val="0"/>
                <w:iCs w:val="0"/>
                <w:color w:val="000000"/>
                <w:sz w:val="24"/>
                <w:szCs w:val="24"/>
                <w:u w:val="none"/>
              </w:rPr>
            </w:pPr>
          </w:p>
        </w:tc>
      </w:tr>
      <w:tr w14:paraId="5554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0125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46E1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8652D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对从事畜禽规模养殖未及时收集、贮存、利用或者处置养殖过程中产生的畜禽粪污等固体废物的行为的处罚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510D0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《中华人民共和国固体废物污染环境防治法》第一百零七条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8EFF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繁峙分局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5088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3E060D">
            <w:pPr>
              <w:jc w:val="center"/>
              <w:rPr>
                <w:rFonts w:hint="eastAsia" w:ascii="仿宋_GB2312" w:hAnsi="仿宋_GB2312" w:eastAsia="仿宋_GB2312" w:cs="仿宋_GB2312"/>
                <w:i w:val="0"/>
                <w:iCs w:val="0"/>
                <w:color w:val="000000"/>
                <w:sz w:val="24"/>
                <w:szCs w:val="24"/>
                <w:u w:val="none"/>
              </w:rPr>
            </w:pPr>
          </w:p>
        </w:tc>
      </w:tr>
      <w:tr w14:paraId="7AF4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CB4B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CAE2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CA0F6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对公共场所随地吐痰的行为的处罚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2ACFE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《山西省禁止公共场所随地吐痰的规定》(2020年5月15日山西省第十三届人大常委会第十八次会议通过）第十五条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BBEF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672A38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048B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224B38">
            <w:pPr>
              <w:jc w:val="center"/>
              <w:rPr>
                <w:rFonts w:hint="eastAsia" w:ascii="仿宋_GB2312" w:hAnsi="仿宋_GB2312" w:eastAsia="仿宋_GB2312" w:cs="仿宋_GB2312"/>
                <w:i w:val="0"/>
                <w:iCs w:val="0"/>
                <w:color w:val="000000"/>
                <w:sz w:val="24"/>
                <w:szCs w:val="24"/>
                <w:u w:val="none"/>
              </w:rPr>
            </w:pPr>
          </w:p>
        </w:tc>
      </w:tr>
      <w:tr w14:paraId="209D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AC31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322E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D37BD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对随意倾倒、抛撒、堆放或者焚烧生活垃圾的行为的处罚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53385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《中华人民共和国固体废物污染环境防治法》第一百一十一条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F957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732916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C51D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D28379">
            <w:pPr>
              <w:jc w:val="center"/>
              <w:rPr>
                <w:rFonts w:hint="eastAsia" w:ascii="仿宋_GB2312" w:hAnsi="仿宋_GB2312" w:eastAsia="仿宋_GB2312" w:cs="仿宋_GB2312"/>
                <w:i w:val="0"/>
                <w:iCs w:val="0"/>
                <w:color w:val="000000"/>
                <w:sz w:val="24"/>
                <w:szCs w:val="24"/>
                <w:u w:val="none"/>
              </w:rPr>
            </w:pPr>
          </w:p>
        </w:tc>
      </w:tr>
      <w:tr w14:paraId="4478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2C38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1274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9685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对搭建、堆放、吊挂影响城镇容貌的物品的行为的处罚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D7460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《城市市容和环境卫生管理条例》（国务院令第101号）第三十四条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《山西省城乡环境综合治理条例》(2017年7月4日山西省第十二届人大常委会第三十九次会议通过）第五十九条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2221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252806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08E1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379779">
            <w:pPr>
              <w:jc w:val="center"/>
              <w:rPr>
                <w:rFonts w:hint="eastAsia" w:ascii="仿宋_GB2312" w:hAnsi="仿宋_GB2312" w:eastAsia="仿宋_GB2312" w:cs="仿宋_GB2312"/>
                <w:i w:val="0"/>
                <w:iCs w:val="0"/>
                <w:color w:val="000000"/>
                <w:sz w:val="24"/>
                <w:szCs w:val="24"/>
                <w:u w:val="none"/>
              </w:rPr>
            </w:pPr>
          </w:p>
        </w:tc>
      </w:tr>
      <w:tr w14:paraId="218A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E6F8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67E6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C2E73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对在城镇道路、建筑物、构筑物、树木、市政及其他设施上涂写、刻画，擅自张贴广告、墙报、标语和海报等宣传品的行为的处罚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B8E62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《城市市容和环境卫生管理条例》（国务院令第101号）第三十四条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《山西省城乡环境综合治理条例》(2017年7月4日山西省第十二届人大常委会第三十九次会议通过）第五十九条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2F8D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46FC3E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1466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9B34F7">
            <w:pPr>
              <w:jc w:val="center"/>
              <w:rPr>
                <w:rFonts w:hint="eastAsia" w:ascii="仿宋_GB2312" w:hAnsi="仿宋_GB2312" w:eastAsia="仿宋_GB2312" w:cs="仿宋_GB2312"/>
                <w:i w:val="0"/>
                <w:iCs w:val="0"/>
                <w:color w:val="000000"/>
                <w:sz w:val="24"/>
                <w:szCs w:val="24"/>
                <w:u w:val="none"/>
              </w:rPr>
            </w:pPr>
          </w:p>
        </w:tc>
      </w:tr>
      <w:tr w14:paraId="3573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1A82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5451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B9437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对在城市住宅小区内饲养家禽、家畜的，或者饲养宠物影响环境卫生的行为的处罚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1895C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《城市市容和环境卫生管理条例》（国务院令第101号）第三十五条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《山西省城乡环境综合治理条例》(2017年7月4日山西省第十二届人大常委会第三十九次会议通过）第六十二条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5301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14EB36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E2EF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D4A062">
            <w:pPr>
              <w:jc w:val="center"/>
              <w:rPr>
                <w:rFonts w:hint="eastAsia" w:ascii="仿宋_GB2312" w:hAnsi="仿宋_GB2312" w:eastAsia="仿宋_GB2312" w:cs="仿宋_GB2312"/>
                <w:i w:val="0"/>
                <w:iCs w:val="0"/>
                <w:color w:val="000000"/>
                <w:sz w:val="24"/>
                <w:szCs w:val="24"/>
                <w:u w:val="none"/>
              </w:rPr>
            </w:pPr>
          </w:p>
        </w:tc>
      </w:tr>
      <w:tr w14:paraId="4D5F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D30B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4EB2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7484E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对造成公路路面损坏、污染或者影响公路畅通的行为的处罚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757D9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《中华人民共和国公路法》第四十六条、第七十七条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4727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县交通运输局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065E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A40D27">
            <w:pPr>
              <w:jc w:val="center"/>
              <w:rPr>
                <w:rFonts w:hint="eastAsia" w:ascii="仿宋_GB2312" w:hAnsi="仿宋_GB2312" w:eastAsia="仿宋_GB2312" w:cs="仿宋_GB2312"/>
                <w:i w:val="0"/>
                <w:iCs w:val="0"/>
                <w:color w:val="000000"/>
                <w:sz w:val="24"/>
                <w:szCs w:val="24"/>
                <w:u w:val="none"/>
              </w:rPr>
            </w:pPr>
          </w:p>
        </w:tc>
      </w:tr>
      <w:tr w14:paraId="490DC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4234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6AC7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E3B41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对未经批准在河道管理范围内采砂的行为的处罚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C719A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《中华人民共和国河道管理条例》(1988年国务院令第3号，2018年修订）第四十四条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44B9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县水利局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BC2A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D91C3B">
            <w:pPr>
              <w:jc w:val="center"/>
              <w:rPr>
                <w:rFonts w:hint="eastAsia" w:ascii="仿宋_GB2312" w:hAnsi="仿宋_GB2312" w:eastAsia="仿宋_GB2312" w:cs="仿宋_GB2312"/>
                <w:i w:val="0"/>
                <w:iCs w:val="0"/>
                <w:color w:val="000000"/>
                <w:sz w:val="24"/>
                <w:szCs w:val="24"/>
                <w:u w:val="none"/>
              </w:rPr>
            </w:pPr>
          </w:p>
        </w:tc>
      </w:tr>
      <w:tr w14:paraId="6770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3661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800C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8CE62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对农村村民未经批准或者采</w:t>
            </w:r>
            <w:r>
              <w:rPr>
                <w:rFonts w:hint="eastAsia" w:ascii="仿宋_GB2312" w:hAnsi="仿宋_GB2312" w:eastAsia="仿宋_GB2312" w:cs="仿宋_GB2312"/>
                <w:i w:val="0"/>
                <w:iCs w:val="0"/>
                <w:color w:val="000000"/>
                <w:spacing w:val="-6"/>
                <w:kern w:val="0"/>
                <w:sz w:val="24"/>
                <w:szCs w:val="24"/>
                <w:u w:val="none"/>
                <w:lang w:val="en-US" w:eastAsia="zh-CN" w:bidi="ar"/>
              </w:rPr>
              <w:t>取欺骗手段骗取批准，非法占用土地建住宅的行为的处罚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4A455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《中华人民共和国土地管理法》第七十八条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《山西省人民政府关于赋予乡镇人民政府和街道办事处农村村民非法占用土地建住宅行政执法权的通告》（晋政函〔2022〕4号）</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A123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7D56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2D214D">
            <w:pPr>
              <w:jc w:val="center"/>
              <w:rPr>
                <w:rFonts w:hint="eastAsia" w:ascii="仿宋_GB2312" w:hAnsi="仿宋_GB2312" w:eastAsia="仿宋_GB2312" w:cs="仿宋_GB2312"/>
                <w:i w:val="0"/>
                <w:iCs w:val="0"/>
                <w:color w:val="000000"/>
                <w:sz w:val="24"/>
                <w:szCs w:val="24"/>
                <w:u w:val="none"/>
              </w:rPr>
            </w:pPr>
          </w:p>
        </w:tc>
      </w:tr>
      <w:tr w14:paraId="14FC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4752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4D06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84BE7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对农药经营者未取得农药经营许可证经营农药的行为的处罚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CF5C9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《农药管理条例》(1997年国务院令第216号，2022年修订）第五十五条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86C9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4E26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3EF4A0">
            <w:pPr>
              <w:jc w:val="center"/>
              <w:rPr>
                <w:rFonts w:hint="eastAsia" w:ascii="仿宋_GB2312" w:hAnsi="仿宋_GB2312" w:eastAsia="仿宋_GB2312" w:cs="仿宋_GB2312"/>
                <w:i w:val="0"/>
                <w:iCs w:val="0"/>
                <w:color w:val="000000"/>
                <w:sz w:val="24"/>
                <w:szCs w:val="24"/>
                <w:u w:val="none"/>
              </w:rPr>
            </w:pPr>
          </w:p>
        </w:tc>
      </w:tr>
      <w:tr w14:paraId="5624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D7B1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3EBC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12753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对销售种子应当包装而没有包装的行为的处罚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C1EC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《中华人民共和国种子法》第七十九条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121D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E039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899A31">
            <w:pPr>
              <w:jc w:val="center"/>
              <w:rPr>
                <w:rFonts w:hint="eastAsia" w:ascii="仿宋_GB2312" w:hAnsi="仿宋_GB2312" w:eastAsia="仿宋_GB2312" w:cs="仿宋_GB2312"/>
                <w:i w:val="0"/>
                <w:iCs w:val="0"/>
                <w:color w:val="000000"/>
                <w:sz w:val="24"/>
                <w:szCs w:val="24"/>
                <w:u w:val="none"/>
              </w:rPr>
            </w:pPr>
          </w:p>
        </w:tc>
      </w:tr>
      <w:tr w14:paraId="66F0E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EDF9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AA63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D68C4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对盗伐、滥伐林木的行为的处罚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65257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《中华人民共和国森林法》第七十六条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FA0F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6A38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23A92E">
            <w:pPr>
              <w:jc w:val="center"/>
              <w:rPr>
                <w:rFonts w:hint="eastAsia" w:ascii="仿宋_GB2312" w:hAnsi="仿宋_GB2312" w:eastAsia="仿宋_GB2312" w:cs="仿宋_GB2312"/>
                <w:i w:val="0"/>
                <w:iCs w:val="0"/>
                <w:color w:val="000000"/>
                <w:sz w:val="24"/>
                <w:szCs w:val="24"/>
                <w:u w:val="none"/>
              </w:rPr>
            </w:pPr>
          </w:p>
        </w:tc>
      </w:tr>
      <w:tr w14:paraId="75AD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F493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DE21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9D95B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对违反规定收购、加工、运输明知是盗伐、滥伐等非法来源木材的行为的处罚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A17D7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《中华人民共和国森林法》第七十八条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38F4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F71B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DF3ABF">
            <w:pPr>
              <w:jc w:val="center"/>
              <w:rPr>
                <w:rFonts w:hint="eastAsia" w:ascii="仿宋_GB2312" w:hAnsi="仿宋_GB2312" w:eastAsia="仿宋_GB2312" w:cs="仿宋_GB2312"/>
                <w:i w:val="0"/>
                <w:iCs w:val="0"/>
                <w:color w:val="000000"/>
                <w:sz w:val="24"/>
                <w:szCs w:val="24"/>
                <w:u w:val="none"/>
              </w:rPr>
            </w:pPr>
          </w:p>
        </w:tc>
      </w:tr>
      <w:tr w14:paraId="48C3A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FE46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A30D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C7148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对本辖区违反规定野外用火的行为的处罚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43551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《山西省人民代表大会常务委员会关于禁止野外用火的决定》(2020年5月15日山西省第十三届人民代表大会常务委员会第十八次会议通过）第十四条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10AC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619A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BC49A3">
            <w:pPr>
              <w:jc w:val="center"/>
              <w:rPr>
                <w:rFonts w:hint="eastAsia" w:ascii="仿宋_GB2312" w:hAnsi="仿宋_GB2312" w:eastAsia="仿宋_GB2312" w:cs="仿宋_GB2312"/>
                <w:i w:val="0"/>
                <w:iCs w:val="0"/>
                <w:color w:val="000000"/>
                <w:sz w:val="24"/>
                <w:szCs w:val="24"/>
                <w:u w:val="none"/>
              </w:rPr>
            </w:pPr>
          </w:p>
        </w:tc>
      </w:tr>
      <w:tr w14:paraId="7D3E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E197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4A79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11A0C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对弄虚作假、虚报冒领补助资金的行为的处罚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DE4A2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《退耕还林条例》（国务院令第367号）第五十七条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4ED1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E769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9DB935">
            <w:pPr>
              <w:jc w:val="center"/>
              <w:rPr>
                <w:rFonts w:hint="eastAsia" w:ascii="仿宋_GB2312" w:hAnsi="仿宋_GB2312" w:eastAsia="仿宋_GB2312" w:cs="仿宋_GB2312"/>
                <w:i w:val="0"/>
                <w:iCs w:val="0"/>
                <w:color w:val="000000"/>
                <w:sz w:val="24"/>
                <w:szCs w:val="24"/>
                <w:u w:val="none"/>
              </w:rPr>
            </w:pPr>
          </w:p>
        </w:tc>
      </w:tr>
      <w:tr w14:paraId="01AC5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D8BC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83F3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92532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对违反规定拒绝接受森林防火检查或者接到森林火灾隐患整改通知书逾期不消除火灾隐患的行为的处罚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EB862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《森林防火条例》（国务院令第541号）第四十九条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1173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AE8D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31E345">
            <w:pPr>
              <w:jc w:val="center"/>
              <w:rPr>
                <w:rFonts w:hint="eastAsia" w:ascii="仿宋_GB2312" w:hAnsi="仿宋_GB2312" w:eastAsia="仿宋_GB2312" w:cs="仿宋_GB2312"/>
                <w:i w:val="0"/>
                <w:iCs w:val="0"/>
                <w:color w:val="000000"/>
                <w:sz w:val="24"/>
                <w:szCs w:val="24"/>
                <w:u w:val="none"/>
              </w:rPr>
            </w:pPr>
          </w:p>
        </w:tc>
      </w:tr>
      <w:tr w14:paraId="200E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0534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F25C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060A7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对违反规定擅自在森林防火区内野外用火的行为的处罚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ADF76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《森林防火条例》（国务院令第541号）第五十条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7F16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E035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8FE8CD">
            <w:pPr>
              <w:jc w:val="center"/>
              <w:rPr>
                <w:rFonts w:hint="eastAsia" w:ascii="仿宋_GB2312" w:hAnsi="仿宋_GB2312" w:eastAsia="仿宋_GB2312" w:cs="仿宋_GB2312"/>
                <w:i w:val="0"/>
                <w:iCs w:val="0"/>
                <w:color w:val="000000"/>
                <w:sz w:val="24"/>
                <w:szCs w:val="24"/>
                <w:u w:val="none"/>
              </w:rPr>
            </w:pPr>
          </w:p>
        </w:tc>
      </w:tr>
      <w:tr w14:paraId="4B30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CFAC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2558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3309C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对在文物建筑保护范围内吸烟、燃放烟花爆竹、点放孔明灯等使用明火行为的处罚（依法适用简易程序的）</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069C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《中华人民共和国消防法》第六十三条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《山西省文物建筑消防安全管理规定》（山西省人民政府令第281号）第二十四条、第三十四条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E473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县消防救援局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FA27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C8263F">
            <w:pPr>
              <w:jc w:val="center"/>
              <w:rPr>
                <w:rFonts w:hint="eastAsia" w:ascii="仿宋_GB2312" w:hAnsi="仿宋_GB2312" w:eastAsia="仿宋_GB2312" w:cs="仿宋_GB2312"/>
                <w:i w:val="0"/>
                <w:iCs w:val="0"/>
                <w:color w:val="000000"/>
                <w:sz w:val="24"/>
                <w:szCs w:val="24"/>
                <w:u w:val="none"/>
              </w:rPr>
            </w:pPr>
          </w:p>
        </w:tc>
      </w:tr>
      <w:tr w14:paraId="108D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9CF2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526E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9BB2B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w:t>
            </w:r>
            <w:r>
              <w:rPr>
                <w:rFonts w:hint="eastAsia" w:ascii="仿宋_GB2312" w:hAnsi="仿宋_GB2312" w:eastAsia="仿宋_GB2312" w:cs="仿宋_GB2312"/>
                <w:i w:val="0"/>
                <w:iCs w:val="0"/>
                <w:color w:val="000000"/>
                <w:spacing w:val="-6"/>
                <w:kern w:val="0"/>
                <w:sz w:val="24"/>
                <w:szCs w:val="24"/>
                <w:u w:val="none"/>
                <w:lang w:val="en-US" w:eastAsia="zh-CN" w:bidi="ar"/>
              </w:rPr>
              <w:t>单位和个人随意倾倒、抛撒或者堆放建筑垃圾的行为的处罚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84133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《城市建筑垃圾管理规定》(2005年建设部令第139号公布）第二十六条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FBDA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1B5DA5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0565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ED8B32">
            <w:pPr>
              <w:jc w:val="center"/>
              <w:rPr>
                <w:rFonts w:hint="eastAsia" w:ascii="仿宋_GB2312" w:hAnsi="仿宋_GB2312" w:eastAsia="仿宋_GB2312" w:cs="仿宋_GB2312"/>
                <w:i w:val="0"/>
                <w:iCs w:val="0"/>
                <w:color w:val="000000"/>
                <w:sz w:val="24"/>
                <w:szCs w:val="24"/>
                <w:u w:val="none"/>
              </w:rPr>
            </w:pPr>
          </w:p>
        </w:tc>
      </w:tr>
      <w:tr w14:paraId="2000B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AB74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F748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8445F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对车辆装载物触地拖行、掉落、遗洒或者飘散，造成公路路面损坏、污染的行为的处罚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8A2A4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《公路安全保护条例》（国务院令第593号）第六十九条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AD34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县交通运输局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394C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C71068">
            <w:pPr>
              <w:jc w:val="center"/>
              <w:rPr>
                <w:rFonts w:hint="eastAsia" w:ascii="仿宋_GB2312" w:hAnsi="仿宋_GB2312" w:eastAsia="仿宋_GB2312" w:cs="仿宋_GB2312"/>
                <w:i w:val="0"/>
                <w:iCs w:val="0"/>
                <w:color w:val="000000"/>
                <w:sz w:val="24"/>
                <w:szCs w:val="24"/>
                <w:u w:val="none"/>
              </w:rPr>
            </w:pPr>
          </w:p>
        </w:tc>
      </w:tr>
      <w:tr w14:paraId="5F027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2DDB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E74D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4930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对从业人员安全培训的时间少于《生产经营单位安全培训规定》或者有关标准规定的，相关人员未按规定重新参加安全培训的行为的处罚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B3B51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《安全生产培训管理办法》（2012年国家安全监管总局令第44号，2015年修正）第三十六条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861D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0E03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DE03D9">
            <w:pPr>
              <w:jc w:val="center"/>
              <w:rPr>
                <w:rFonts w:hint="eastAsia" w:ascii="仿宋_GB2312" w:hAnsi="仿宋_GB2312" w:eastAsia="仿宋_GB2312" w:cs="仿宋_GB2312"/>
                <w:i w:val="0"/>
                <w:iCs w:val="0"/>
                <w:color w:val="000000"/>
                <w:sz w:val="24"/>
                <w:szCs w:val="24"/>
                <w:u w:val="none"/>
              </w:rPr>
            </w:pPr>
          </w:p>
        </w:tc>
      </w:tr>
      <w:tr w14:paraId="35A3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1"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8A34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262A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5D616E">
            <w:pPr>
              <w:keepNext w:val="0"/>
              <w:keepLines w:val="0"/>
              <w:widowControl/>
              <w:suppressLineNumbers w:val="0"/>
              <w:jc w:val="left"/>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0"/>
                <w:kern w:val="0"/>
                <w:sz w:val="24"/>
                <w:szCs w:val="24"/>
                <w:u w:val="none"/>
                <w:lang w:val="en-US" w:eastAsia="zh-CN" w:bidi="ar"/>
              </w:rPr>
              <w:t>对知道或者应当知道生产经营单位未取得安全生产许可证或者其他批准文件擅自从事生产经营活动，仍为其提供生产经营场所、运输、保管、仓储等条件的行为的处罚</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BBCBD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《安全生产违法行为行政处罚办法》（2007年国家安全监管总局令第15号，2015年修正）第五十条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84CB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A4C3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956AB1">
            <w:pPr>
              <w:jc w:val="center"/>
              <w:rPr>
                <w:rFonts w:hint="eastAsia" w:ascii="仿宋_GB2312" w:hAnsi="仿宋_GB2312" w:eastAsia="仿宋_GB2312" w:cs="仿宋_GB2312"/>
                <w:i w:val="0"/>
                <w:iCs w:val="0"/>
                <w:color w:val="000000"/>
                <w:sz w:val="24"/>
                <w:szCs w:val="24"/>
                <w:u w:val="none"/>
              </w:rPr>
            </w:pPr>
          </w:p>
        </w:tc>
      </w:tr>
      <w:tr w14:paraId="0E09D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3CE9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14A2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66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F33DEE">
            <w:pPr>
              <w:keepNext w:val="0"/>
              <w:keepLines w:val="0"/>
              <w:widowControl/>
              <w:suppressLineNumbers w:val="0"/>
              <w:jc w:val="left"/>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对生产、经营、储存、使用危险物品的车间、商店、仓库与员工宿舍在同一座建筑内，或者与员工宿舍的距离不符合安全要求的行为的处罚</w:t>
            </w:r>
          </w:p>
        </w:tc>
        <w:tc>
          <w:tcPr>
            <w:tcW w:w="150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D53A3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《中华人民共和国安全生产法》第一百零五条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5214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3E76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B0B331">
            <w:pPr>
              <w:jc w:val="center"/>
              <w:rPr>
                <w:rFonts w:hint="eastAsia" w:ascii="仿宋_GB2312" w:hAnsi="仿宋_GB2312" w:eastAsia="仿宋_GB2312" w:cs="仿宋_GB2312"/>
                <w:i w:val="0"/>
                <w:iCs w:val="0"/>
                <w:color w:val="000000"/>
                <w:sz w:val="24"/>
                <w:szCs w:val="24"/>
                <w:u w:val="none"/>
              </w:rPr>
            </w:pPr>
          </w:p>
        </w:tc>
      </w:tr>
      <w:tr w14:paraId="161ED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8AB3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C205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66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54074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对生产经营场所和员工宿舍未设有符合紧急疏散需要、标志明显、保持畅通的出口、疏散通道，或者占用、锁闭、封堵生产经营场所或者员工宿舍出口、疏散通道的行为的处罚</w:t>
            </w:r>
          </w:p>
        </w:tc>
        <w:tc>
          <w:tcPr>
            <w:tcW w:w="150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D3D40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《中华人民共和国安全生产法》第一百零五条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2FBF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032D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6FB24D">
            <w:pPr>
              <w:jc w:val="center"/>
              <w:rPr>
                <w:rFonts w:hint="eastAsia" w:ascii="仿宋_GB2312" w:hAnsi="仿宋_GB2312" w:eastAsia="仿宋_GB2312" w:cs="仿宋_GB2312"/>
                <w:i w:val="0"/>
                <w:iCs w:val="0"/>
                <w:color w:val="000000"/>
                <w:sz w:val="24"/>
                <w:szCs w:val="24"/>
                <w:u w:val="none"/>
              </w:rPr>
            </w:pPr>
          </w:p>
        </w:tc>
      </w:tr>
      <w:tr w14:paraId="12E3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4361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69F8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66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20141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对埋压、圈占、遮挡消火栓、消防水泵接合器，占用、堵塞、封闭消防取水码头、消防水鹤等公共消防设施的行为的处罚（依法适用简易程序的）</w:t>
            </w:r>
          </w:p>
        </w:tc>
        <w:tc>
          <w:tcPr>
            <w:tcW w:w="150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FF554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《中华人民共和国消防法》第六十条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《山西省消防条例》第十八条、第四十四条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ABA9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县消防救援局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5BC1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74997F">
            <w:pPr>
              <w:jc w:val="center"/>
              <w:rPr>
                <w:rFonts w:hint="eastAsia" w:ascii="仿宋_GB2312" w:hAnsi="仿宋_GB2312" w:eastAsia="仿宋_GB2312" w:cs="仿宋_GB2312"/>
                <w:i w:val="0"/>
                <w:iCs w:val="0"/>
                <w:color w:val="00B0F0"/>
                <w:sz w:val="24"/>
                <w:szCs w:val="24"/>
                <w:u w:val="none"/>
              </w:rPr>
            </w:pPr>
          </w:p>
        </w:tc>
      </w:tr>
      <w:tr w14:paraId="5012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9DC8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502A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66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E23CD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对占用、堵塞、封闭消防车通道，妨碍消防车通行的行为的处罚（依法适用简易程序的）</w:t>
            </w:r>
          </w:p>
        </w:tc>
        <w:tc>
          <w:tcPr>
            <w:tcW w:w="150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339386">
            <w:pPr>
              <w:keepNext w:val="0"/>
              <w:keepLines w:val="0"/>
              <w:widowControl/>
              <w:suppressLineNumbers w:val="0"/>
              <w:spacing w:after="240" w:afterAutospacing="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《中华人民共和国消防法》第六十条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6ECA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县消防救援局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A7EF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36C028">
            <w:pPr>
              <w:jc w:val="center"/>
              <w:rPr>
                <w:rFonts w:hint="eastAsia" w:ascii="仿宋_GB2312" w:hAnsi="仿宋_GB2312" w:eastAsia="仿宋_GB2312" w:cs="仿宋_GB2312"/>
                <w:i w:val="0"/>
                <w:iCs w:val="0"/>
                <w:color w:val="00B0F0"/>
                <w:sz w:val="24"/>
                <w:szCs w:val="24"/>
                <w:u w:val="none"/>
              </w:rPr>
            </w:pPr>
          </w:p>
        </w:tc>
      </w:tr>
      <w:tr w14:paraId="587F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2381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D8C1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66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03FD0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150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C8C9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《中华人民共和国消防法》第六十条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《高层民用建筑消防安全管理规定》第三十七条、第四十七条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B8CA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县消防救援局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1DE0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553AD4">
            <w:pPr>
              <w:jc w:val="center"/>
              <w:rPr>
                <w:rFonts w:hint="eastAsia" w:ascii="仿宋_GB2312" w:hAnsi="仿宋_GB2312" w:eastAsia="仿宋_GB2312" w:cs="仿宋_GB2312"/>
                <w:i w:val="0"/>
                <w:iCs w:val="0"/>
                <w:color w:val="00B0F0"/>
                <w:sz w:val="24"/>
                <w:szCs w:val="24"/>
                <w:u w:val="none"/>
              </w:rPr>
            </w:pPr>
          </w:p>
        </w:tc>
      </w:tr>
      <w:tr w14:paraId="4592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D583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96F6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行政强制</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7ED83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对在乡、村庄规划区内未依法取得乡村建设规划许可证或者未按照乡村建设规划许可证的规定进行建设的，逾期不改正的强制拆除</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9D761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《中华人民共和国城乡规划法》（2019年修正）</w:t>
            </w:r>
            <w:r>
              <w:rPr>
                <w:rStyle w:val="9"/>
                <w:rFonts w:hint="eastAsia" w:ascii="仿宋_GB2312" w:hAnsi="仿宋_GB2312" w:eastAsia="仿宋_GB2312" w:cs="仿宋_GB2312"/>
                <w:sz w:val="24"/>
                <w:szCs w:val="24"/>
                <w:lang w:val="en-US" w:eastAsia="zh-CN" w:bidi="ar"/>
              </w:rPr>
              <w:t>第六十五条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D5FA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县自然资源局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县住房和城乡建设管理局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BF35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BEA2C5">
            <w:pPr>
              <w:jc w:val="center"/>
              <w:rPr>
                <w:rFonts w:hint="eastAsia" w:ascii="仿宋_GB2312" w:hAnsi="仿宋_GB2312" w:eastAsia="仿宋_GB2312" w:cs="仿宋_GB2312"/>
                <w:i w:val="0"/>
                <w:iCs w:val="0"/>
                <w:color w:val="000000"/>
                <w:sz w:val="24"/>
                <w:szCs w:val="24"/>
                <w:u w:val="none"/>
              </w:rPr>
            </w:pPr>
          </w:p>
        </w:tc>
      </w:tr>
      <w:tr w14:paraId="24C7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FC62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665B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行政强制</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340F9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对在依法划定的电力设施保护区内修建的建筑物、构筑物或者种植的植物、堆放物品危及电力设施安全的强制拆除、砍伐或者清除</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B9913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《中华人民共和国电力法》（2018年修正）</w:t>
            </w:r>
            <w:r>
              <w:rPr>
                <w:rStyle w:val="6"/>
                <w:rFonts w:hint="eastAsia" w:ascii="仿宋_GB2312" w:hAnsi="仿宋_GB2312" w:eastAsia="仿宋_GB2312" w:cs="仿宋_GB2312"/>
                <w:sz w:val="24"/>
                <w:szCs w:val="24"/>
                <w:lang w:val="en-US" w:eastAsia="zh-CN" w:bidi="ar"/>
              </w:rPr>
              <w:t>第五十三条、第六十九条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F2B9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国网繁峙县</w:t>
            </w:r>
          </w:p>
          <w:p w14:paraId="6885A637">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供电公司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4700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3CDECF">
            <w:pPr>
              <w:jc w:val="center"/>
              <w:rPr>
                <w:rFonts w:hint="eastAsia" w:ascii="仿宋_GB2312" w:hAnsi="仿宋_GB2312" w:eastAsia="仿宋_GB2312" w:cs="仿宋_GB2312"/>
                <w:i w:val="0"/>
                <w:iCs w:val="0"/>
                <w:color w:val="000000"/>
                <w:sz w:val="24"/>
                <w:szCs w:val="24"/>
                <w:u w:val="none"/>
              </w:rPr>
            </w:pPr>
          </w:p>
        </w:tc>
      </w:tr>
      <w:tr w14:paraId="04D7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EC5B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C4E1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行政强制</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ADD2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对非法种植毒品原植物的制止、铲除</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147A9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《中华人民共和国禁毒法》（2008年6月施行）</w:t>
            </w:r>
            <w:r>
              <w:rPr>
                <w:rStyle w:val="9"/>
                <w:rFonts w:hint="eastAsia" w:ascii="仿宋_GB2312" w:hAnsi="仿宋_GB2312" w:eastAsia="仿宋_GB2312" w:cs="仿宋_GB2312"/>
                <w:sz w:val="24"/>
                <w:szCs w:val="24"/>
                <w:lang w:val="en-US" w:eastAsia="zh-CN" w:bidi="ar"/>
              </w:rPr>
              <w:t>第十九条第二款、《山西省禁毒条例》（2020年修订）第十七条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77ED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126F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7C1E66">
            <w:pPr>
              <w:jc w:val="center"/>
              <w:rPr>
                <w:rFonts w:hint="eastAsia" w:ascii="仿宋_GB2312" w:hAnsi="仿宋_GB2312" w:eastAsia="仿宋_GB2312" w:cs="仿宋_GB2312"/>
                <w:i w:val="0"/>
                <w:iCs w:val="0"/>
                <w:color w:val="000000"/>
                <w:sz w:val="24"/>
                <w:szCs w:val="24"/>
                <w:u w:val="none"/>
              </w:rPr>
            </w:pPr>
          </w:p>
        </w:tc>
      </w:tr>
      <w:tr w14:paraId="5D23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CB46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6C9F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行政强制</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B1CF8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对防汛遇到阻拦和拖延时的强制实施</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268F5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《中华人民共和国防汛条例》（2011年修订）第三十三条第二款、第三款</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9DA3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县水利局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C611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9E6E85">
            <w:pPr>
              <w:jc w:val="center"/>
              <w:rPr>
                <w:rFonts w:hint="eastAsia" w:ascii="仿宋_GB2312" w:hAnsi="仿宋_GB2312" w:eastAsia="仿宋_GB2312" w:cs="仿宋_GB2312"/>
                <w:i w:val="0"/>
                <w:iCs w:val="0"/>
                <w:color w:val="000000"/>
                <w:sz w:val="24"/>
                <w:szCs w:val="24"/>
                <w:u w:val="none"/>
              </w:rPr>
            </w:pPr>
          </w:p>
        </w:tc>
      </w:tr>
      <w:tr w14:paraId="6120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CDFF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41B8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行政强制</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8170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对受到地质灾害威胁情况紧急时的强行避灾疏散</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6154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 xml:space="preserve">《地质灾害防治条例》（2003年国务院令第394号） </w:t>
            </w:r>
            <w:r>
              <w:rPr>
                <w:rStyle w:val="10"/>
                <w:rFonts w:hint="eastAsia" w:ascii="仿宋_GB2312" w:hAnsi="仿宋_GB2312" w:eastAsia="仿宋_GB2312" w:cs="仿宋_GB2312"/>
                <w:sz w:val="24"/>
                <w:szCs w:val="24"/>
                <w:lang w:val="en-US" w:eastAsia="zh-CN" w:bidi="ar"/>
              </w:rPr>
              <w:t>第二十九条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A564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县自然资源局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3D70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A0CE65">
            <w:pPr>
              <w:jc w:val="center"/>
              <w:rPr>
                <w:rFonts w:hint="eastAsia" w:ascii="仿宋_GB2312" w:hAnsi="仿宋_GB2312" w:eastAsia="仿宋_GB2312" w:cs="仿宋_GB2312"/>
                <w:i w:val="0"/>
                <w:iCs w:val="0"/>
                <w:color w:val="000000"/>
                <w:sz w:val="24"/>
                <w:szCs w:val="24"/>
                <w:u w:val="none"/>
              </w:rPr>
            </w:pPr>
          </w:p>
        </w:tc>
      </w:tr>
      <w:tr w14:paraId="32D3B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AA67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5325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行政强制</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9B1AD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组织饲养动物的单位和个人做好强制免疫</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F9423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《中华人民共和国动物防疫法》（2021年修订）</w:t>
            </w:r>
            <w:r>
              <w:rPr>
                <w:rStyle w:val="11"/>
                <w:rFonts w:hint="eastAsia" w:ascii="仿宋_GB2312" w:hAnsi="仿宋_GB2312" w:eastAsia="仿宋_GB2312" w:cs="仿宋_GB2312"/>
                <w:sz w:val="24"/>
                <w:szCs w:val="24"/>
                <w:lang w:val="en-US" w:eastAsia="zh-CN" w:bidi="ar"/>
              </w:rPr>
              <w:t>第八条第二款、第十八条第二款</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A632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县农业农村局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县畜牧业发展</w:t>
            </w:r>
          </w:p>
          <w:p w14:paraId="7220C8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中心</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CAC2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7D83B7">
            <w:pPr>
              <w:jc w:val="center"/>
              <w:rPr>
                <w:rFonts w:hint="eastAsia" w:ascii="仿宋_GB2312" w:hAnsi="仿宋_GB2312" w:eastAsia="仿宋_GB2312" w:cs="仿宋_GB2312"/>
                <w:i w:val="0"/>
                <w:iCs w:val="0"/>
                <w:color w:val="000000"/>
                <w:sz w:val="24"/>
                <w:szCs w:val="24"/>
                <w:u w:val="none"/>
              </w:rPr>
            </w:pPr>
          </w:p>
        </w:tc>
      </w:tr>
      <w:tr w14:paraId="732A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6694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94C3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9744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对生产经营单位安全生产状况的监督检查</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8A41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《中华人民共和国安全生产法》（2021年修正）</w:t>
            </w:r>
            <w:r>
              <w:rPr>
                <w:rStyle w:val="9"/>
                <w:rFonts w:hint="eastAsia" w:ascii="仿宋_GB2312" w:hAnsi="仿宋_GB2312" w:eastAsia="仿宋_GB2312" w:cs="仿宋_GB2312"/>
                <w:sz w:val="24"/>
                <w:szCs w:val="24"/>
                <w:lang w:val="en-US" w:eastAsia="zh-CN" w:bidi="ar"/>
              </w:rPr>
              <w:t>第九条第二款、</w:t>
            </w:r>
            <w:r>
              <w:rPr>
                <w:rStyle w:val="9"/>
                <w:rFonts w:hint="eastAsia" w:ascii="仿宋_GB2312" w:hAnsi="仿宋_GB2312" w:eastAsia="仿宋_GB2312" w:cs="仿宋_GB2312"/>
                <w:sz w:val="24"/>
                <w:szCs w:val="24"/>
                <w:lang w:val="en-US" w:eastAsia="zh-CN" w:bidi="ar"/>
              </w:rPr>
              <w:br w:type="textWrapping"/>
            </w:r>
            <w:r>
              <w:rPr>
                <w:rStyle w:val="9"/>
                <w:rFonts w:hint="eastAsia" w:ascii="仿宋_GB2312" w:hAnsi="仿宋_GB2312" w:eastAsia="仿宋_GB2312" w:cs="仿宋_GB2312"/>
                <w:sz w:val="24"/>
                <w:szCs w:val="24"/>
                <w:lang w:val="en-US" w:eastAsia="zh-CN" w:bidi="ar"/>
              </w:rPr>
              <w:t>《山西省生产经营单位主要负责人安全生产责任制规定》（2021年省政府令第293号）第四条第二款</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C30C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E582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139D8C">
            <w:pPr>
              <w:jc w:val="center"/>
              <w:rPr>
                <w:rFonts w:hint="eastAsia" w:ascii="仿宋_GB2312" w:hAnsi="仿宋_GB2312" w:eastAsia="仿宋_GB2312" w:cs="仿宋_GB2312"/>
                <w:i w:val="0"/>
                <w:iCs w:val="0"/>
                <w:color w:val="000000"/>
                <w:sz w:val="24"/>
                <w:szCs w:val="24"/>
                <w:u w:val="none"/>
              </w:rPr>
            </w:pPr>
          </w:p>
        </w:tc>
      </w:tr>
      <w:tr w14:paraId="23BC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EF00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ACAE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F8618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对本行政区域内农产品生产的检查</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14DB2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《山西省农产品质量安全条例》（2024年1月1日施行）第四条第二款</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2038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9FA9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7A1465">
            <w:pPr>
              <w:jc w:val="center"/>
              <w:rPr>
                <w:rFonts w:hint="eastAsia" w:ascii="仿宋_GB2312" w:hAnsi="仿宋_GB2312" w:eastAsia="仿宋_GB2312" w:cs="仿宋_GB2312"/>
                <w:i w:val="0"/>
                <w:iCs w:val="0"/>
                <w:color w:val="000000"/>
                <w:sz w:val="24"/>
                <w:szCs w:val="24"/>
                <w:u w:val="none"/>
              </w:rPr>
            </w:pPr>
          </w:p>
        </w:tc>
      </w:tr>
      <w:tr w14:paraId="505B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8EB9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9130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5CFB6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对食品小作坊、小经营店和小摊点的生产经营活动的现场巡查</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699C7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《山西省食品小作坊小经营店小摊点管理条例》（2021年修正）</w:t>
            </w:r>
            <w:r>
              <w:rPr>
                <w:rStyle w:val="7"/>
                <w:rFonts w:hint="eastAsia" w:ascii="仿宋_GB2312" w:hAnsi="仿宋_GB2312" w:eastAsia="仿宋_GB2312" w:cs="仿宋_GB2312"/>
                <w:sz w:val="24"/>
                <w:szCs w:val="24"/>
                <w:lang w:val="en-US" w:eastAsia="zh-CN" w:bidi="ar"/>
              </w:rPr>
              <w:t>第三十六条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BB61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DD03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551619">
            <w:pPr>
              <w:jc w:val="center"/>
              <w:rPr>
                <w:rFonts w:hint="eastAsia" w:ascii="仿宋_GB2312" w:hAnsi="仿宋_GB2312" w:eastAsia="仿宋_GB2312" w:cs="仿宋_GB2312"/>
                <w:i w:val="0"/>
                <w:iCs w:val="0"/>
                <w:color w:val="000000"/>
                <w:sz w:val="24"/>
                <w:szCs w:val="24"/>
                <w:u w:val="none"/>
              </w:rPr>
            </w:pPr>
          </w:p>
        </w:tc>
      </w:tr>
      <w:tr w14:paraId="7678B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8DAB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E8F4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A138A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对辖区内渡口渡运的监督检查</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7BE01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《内河渡口渡船安全管理规定》（2014年交通运输部令第9号）</w:t>
            </w:r>
            <w:r>
              <w:rPr>
                <w:rStyle w:val="7"/>
                <w:rFonts w:hint="eastAsia" w:ascii="仿宋_GB2312" w:hAnsi="仿宋_GB2312" w:eastAsia="仿宋_GB2312" w:cs="仿宋_GB2312"/>
                <w:sz w:val="24"/>
                <w:szCs w:val="24"/>
                <w:lang w:val="en-US" w:eastAsia="zh-CN" w:bidi="ar"/>
              </w:rPr>
              <w:t>第三十五条、第三十六条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D6B8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县交通运输局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6CFD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264780">
            <w:pPr>
              <w:jc w:val="center"/>
              <w:rPr>
                <w:rFonts w:hint="eastAsia" w:ascii="仿宋_GB2312" w:hAnsi="仿宋_GB2312" w:eastAsia="仿宋_GB2312" w:cs="仿宋_GB2312"/>
                <w:i w:val="0"/>
                <w:iCs w:val="0"/>
                <w:color w:val="000000"/>
                <w:sz w:val="24"/>
                <w:szCs w:val="24"/>
                <w:u w:val="none"/>
              </w:rPr>
            </w:pPr>
          </w:p>
        </w:tc>
      </w:tr>
      <w:tr w14:paraId="52EE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EC99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314F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4D7ED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对本辖区禁止野外用火的监督管理</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FEF9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spacing w:val="-6"/>
                <w:kern w:val="0"/>
                <w:sz w:val="24"/>
                <w:szCs w:val="24"/>
                <w:u w:val="none"/>
                <w:lang w:val="en-US" w:eastAsia="zh-CN" w:bidi="ar"/>
              </w:rPr>
              <w:t>山西省人民代表大会常务委员会关于禁止野外用火的决定》（2020年5月施行）第六、七项</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DCC4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3E58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78766F">
            <w:pPr>
              <w:jc w:val="center"/>
              <w:rPr>
                <w:rFonts w:hint="eastAsia" w:ascii="仿宋_GB2312" w:hAnsi="仿宋_GB2312" w:eastAsia="仿宋_GB2312" w:cs="仿宋_GB2312"/>
                <w:i w:val="0"/>
                <w:iCs w:val="0"/>
                <w:color w:val="000000"/>
                <w:sz w:val="24"/>
                <w:szCs w:val="24"/>
                <w:u w:val="none"/>
              </w:rPr>
            </w:pPr>
          </w:p>
        </w:tc>
      </w:tr>
      <w:tr w14:paraId="0ABE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3A05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92D8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F039A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对地质灾害险情的检查</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935C2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《地质灾害防治条例》（2003年国务院令第394号）</w:t>
            </w:r>
            <w:r>
              <w:rPr>
                <w:rStyle w:val="7"/>
                <w:rFonts w:hint="eastAsia" w:ascii="仿宋_GB2312" w:hAnsi="仿宋_GB2312" w:eastAsia="仿宋_GB2312" w:cs="仿宋_GB2312"/>
                <w:sz w:val="24"/>
                <w:szCs w:val="24"/>
                <w:lang w:val="en-US" w:eastAsia="zh-CN" w:bidi="ar"/>
              </w:rPr>
              <w:t>第十五条第一款</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2C25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县自然资源局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101B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76060C">
            <w:pPr>
              <w:jc w:val="center"/>
              <w:rPr>
                <w:rFonts w:hint="eastAsia" w:ascii="仿宋_GB2312" w:hAnsi="仿宋_GB2312" w:eastAsia="仿宋_GB2312" w:cs="仿宋_GB2312"/>
                <w:i w:val="0"/>
                <w:iCs w:val="0"/>
                <w:color w:val="000000"/>
                <w:sz w:val="24"/>
                <w:szCs w:val="24"/>
                <w:u w:val="none"/>
              </w:rPr>
            </w:pPr>
          </w:p>
        </w:tc>
      </w:tr>
      <w:tr w14:paraId="2422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665A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753F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88BED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对消防安全的检查</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910A1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《中华人民共和国消防法》（2021年修正）</w:t>
            </w:r>
            <w:r>
              <w:rPr>
                <w:rStyle w:val="6"/>
                <w:rFonts w:hint="eastAsia" w:ascii="仿宋_GB2312" w:hAnsi="仿宋_GB2312" w:eastAsia="仿宋_GB2312" w:cs="仿宋_GB2312"/>
                <w:sz w:val="24"/>
                <w:szCs w:val="24"/>
                <w:lang w:val="en-US" w:eastAsia="zh-CN" w:bidi="ar"/>
              </w:rPr>
              <w:t>第三十一条、第三十二条；</w:t>
            </w:r>
            <w:r>
              <w:rPr>
                <w:rStyle w:val="6"/>
                <w:rFonts w:hint="eastAsia" w:ascii="仿宋_GB2312" w:hAnsi="仿宋_GB2312" w:eastAsia="仿宋_GB2312" w:cs="仿宋_GB2312"/>
                <w:sz w:val="24"/>
                <w:szCs w:val="24"/>
                <w:lang w:val="en-US" w:eastAsia="zh-CN" w:bidi="ar"/>
              </w:rPr>
              <w:br w:type="textWrapping"/>
            </w:r>
            <w:r>
              <w:rPr>
                <w:rStyle w:val="6"/>
                <w:rFonts w:hint="eastAsia" w:ascii="仿宋_GB2312" w:hAnsi="仿宋_GB2312" w:eastAsia="仿宋_GB2312" w:cs="仿宋_GB2312"/>
                <w:sz w:val="24"/>
                <w:szCs w:val="24"/>
                <w:lang w:val="en-US" w:eastAsia="zh-CN" w:bidi="ar"/>
              </w:rPr>
              <w:t>《山西省消防安全责任制实施办法》（2020年省政府令第267号）第八条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449E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县消防救援局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9F97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B1945D">
            <w:pPr>
              <w:jc w:val="center"/>
              <w:rPr>
                <w:rFonts w:hint="eastAsia" w:ascii="仿宋_GB2312" w:hAnsi="仿宋_GB2312" w:eastAsia="仿宋_GB2312" w:cs="仿宋_GB2312"/>
                <w:i w:val="0"/>
                <w:iCs w:val="0"/>
                <w:color w:val="000000"/>
                <w:sz w:val="24"/>
                <w:szCs w:val="24"/>
                <w:u w:val="none"/>
              </w:rPr>
            </w:pPr>
          </w:p>
        </w:tc>
      </w:tr>
      <w:tr w14:paraId="7AA1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34C3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689D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82CEE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指导、监督、检查宗教活动场所</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3B22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《宗教事务条例》（2004年国务院令第426号，2017年修订）</w:t>
            </w:r>
            <w:r>
              <w:rPr>
                <w:rStyle w:val="7"/>
                <w:rFonts w:hint="eastAsia" w:ascii="仿宋_GB2312" w:hAnsi="仿宋_GB2312" w:eastAsia="仿宋_GB2312" w:cs="仿宋_GB2312"/>
                <w:sz w:val="24"/>
                <w:szCs w:val="24"/>
                <w:lang w:val="en-US" w:eastAsia="zh-CN" w:bidi="ar"/>
              </w:rPr>
              <w:t>第二十六条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F8F1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县民族宗教</w:t>
            </w:r>
          </w:p>
          <w:p w14:paraId="05D258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事务局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AD9E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3BFAB4">
            <w:pPr>
              <w:jc w:val="center"/>
              <w:rPr>
                <w:rFonts w:hint="eastAsia" w:ascii="仿宋_GB2312" w:hAnsi="仿宋_GB2312" w:eastAsia="仿宋_GB2312" w:cs="仿宋_GB2312"/>
                <w:i w:val="0"/>
                <w:iCs w:val="0"/>
                <w:color w:val="000000"/>
                <w:sz w:val="24"/>
                <w:szCs w:val="24"/>
                <w:u w:val="none"/>
              </w:rPr>
            </w:pPr>
          </w:p>
        </w:tc>
      </w:tr>
      <w:tr w14:paraId="452AE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BA6F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BF96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其他行政权力</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0AE0D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对违法违规露天焚烧秸秆行为的处理</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8288A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《中华人民共和国固体废物污染环境防治法》（2020年修订）第六十五条第三款；《山西省人民代表大会常务委员会关于促进农作物秸秆综合利用和禁止露天焚烧的决定》（2018年9月施行）第二、六项</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0AA2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市生态环境局繁峙分局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8E2F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FE7D35">
            <w:pPr>
              <w:jc w:val="center"/>
              <w:rPr>
                <w:rFonts w:hint="eastAsia" w:ascii="仿宋_GB2312" w:hAnsi="仿宋_GB2312" w:eastAsia="仿宋_GB2312" w:cs="仿宋_GB2312"/>
                <w:i w:val="0"/>
                <w:iCs w:val="0"/>
                <w:color w:val="000000"/>
                <w:sz w:val="24"/>
                <w:szCs w:val="24"/>
                <w:u w:val="none"/>
              </w:rPr>
            </w:pPr>
          </w:p>
        </w:tc>
      </w:tr>
      <w:tr w14:paraId="267B2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A1D9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1195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其他行政权力</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373CD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对损坏、污染旅游公路和严重影响旅游公路完好、安全和畅通的行为的处理</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A6FB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《山西省旅游公路管理办法》（2020年省政府令第280号）第十九条、第二十五条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8F03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县交通运输局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BB86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CAB5CF">
            <w:pPr>
              <w:jc w:val="center"/>
              <w:rPr>
                <w:rFonts w:hint="eastAsia" w:ascii="仿宋_GB2312" w:hAnsi="仿宋_GB2312" w:eastAsia="仿宋_GB2312" w:cs="仿宋_GB2312"/>
                <w:i w:val="0"/>
                <w:iCs w:val="0"/>
                <w:color w:val="000000"/>
                <w:sz w:val="24"/>
                <w:szCs w:val="24"/>
                <w:u w:val="none"/>
              </w:rPr>
            </w:pPr>
          </w:p>
        </w:tc>
      </w:tr>
      <w:tr w14:paraId="5BF97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065B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6263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其他行政权力</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A5210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对危害文物保护单位安全、破坏文物保护单位历史风貌的建筑物、构筑物的处理</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4F7BA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《中华人民共和国文物保护法》（2017年修正）</w:t>
            </w:r>
            <w:r>
              <w:rPr>
                <w:rStyle w:val="10"/>
                <w:rFonts w:hint="eastAsia" w:ascii="仿宋_GB2312" w:hAnsi="仿宋_GB2312" w:eastAsia="仿宋_GB2312" w:cs="仿宋_GB2312"/>
                <w:sz w:val="24"/>
                <w:szCs w:val="24"/>
                <w:lang w:val="en-US" w:eastAsia="zh-CN" w:bidi="ar"/>
              </w:rPr>
              <w:t>第二十六条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07D3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县文化和</w:t>
            </w:r>
          </w:p>
          <w:p w14:paraId="1D8D03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旅游局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99CD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BA7715">
            <w:pPr>
              <w:jc w:val="center"/>
              <w:rPr>
                <w:rFonts w:hint="eastAsia" w:ascii="仿宋_GB2312" w:hAnsi="仿宋_GB2312" w:eastAsia="仿宋_GB2312" w:cs="仿宋_GB2312"/>
                <w:i w:val="0"/>
                <w:iCs w:val="0"/>
                <w:color w:val="000000"/>
                <w:sz w:val="24"/>
                <w:szCs w:val="24"/>
                <w:u w:val="none"/>
              </w:rPr>
            </w:pPr>
          </w:p>
        </w:tc>
      </w:tr>
      <w:tr w14:paraId="2B6A6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9E75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D9C3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其他行政权力</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97231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对适龄儿童、少年的父母或者其他法定监护人无正当理由未依法送适龄儿童、少年入学接受义务教育的行为的处理</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65676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《中华人民共和国义务教育法》（2018年修正）</w:t>
            </w:r>
            <w:r>
              <w:rPr>
                <w:rStyle w:val="10"/>
                <w:rFonts w:hint="eastAsia" w:ascii="仿宋_GB2312" w:hAnsi="仿宋_GB2312" w:eastAsia="仿宋_GB2312" w:cs="仿宋_GB2312"/>
                <w:sz w:val="24"/>
                <w:szCs w:val="24"/>
                <w:lang w:val="en-US" w:eastAsia="zh-CN" w:bidi="ar"/>
              </w:rPr>
              <w:t>第五十八条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B61B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县教体局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C355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17A4BC">
            <w:pPr>
              <w:jc w:val="center"/>
              <w:rPr>
                <w:rFonts w:hint="eastAsia" w:ascii="仿宋_GB2312" w:hAnsi="仿宋_GB2312" w:eastAsia="仿宋_GB2312" w:cs="仿宋_GB2312"/>
                <w:i w:val="0"/>
                <w:iCs w:val="0"/>
                <w:color w:val="000000"/>
                <w:sz w:val="24"/>
                <w:szCs w:val="24"/>
                <w:u w:val="none"/>
              </w:rPr>
            </w:pPr>
          </w:p>
        </w:tc>
      </w:tr>
      <w:tr w14:paraId="3021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E21E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38D9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其他行政权力</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50132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对不满16周岁的未成年人的父母或者其他监护人允许其被用人单位非法招用的行为的处理</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84E53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《禁止使用童工规定》（2002年国务院令第364号）</w:t>
            </w:r>
            <w:r>
              <w:rPr>
                <w:rStyle w:val="10"/>
                <w:rFonts w:hint="eastAsia" w:ascii="仿宋_GB2312" w:hAnsi="仿宋_GB2312" w:eastAsia="仿宋_GB2312" w:cs="仿宋_GB2312"/>
                <w:sz w:val="24"/>
                <w:szCs w:val="24"/>
                <w:lang w:val="en-US" w:eastAsia="zh-CN" w:bidi="ar"/>
              </w:rPr>
              <w:t>第三条第二款</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E158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县人社局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8304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737A95">
            <w:pPr>
              <w:jc w:val="center"/>
              <w:rPr>
                <w:rFonts w:hint="eastAsia" w:ascii="仿宋_GB2312" w:hAnsi="仿宋_GB2312" w:eastAsia="仿宋_GB2312" w:cs="仿宋_GB2312"/>
                <w:i w:val="0"/>
                <w:iCs w:val="0"/>
                <w:color w:val="000000"/>
                <w:sz w:val="24"/>
                <w:szCs w:val="24"/>
                <w:u w:val="none"/>
              </w:rPr>
            </w:pPr>
          </w:p>
        </w:tc>
      </w:tr>
      <w:tr w14:paraId="6583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5B5C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484E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其他行政权力</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7D69C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对所辖区域内公共场所随地吐痰治理工作的管理</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91288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《山西省禁止公共场所随地吐痰的规定》（2020年6月施行）</w:t>
            </w:r>
            <w:r>
              <w:rPr>
                <w:rStyle w:val="7"/>
                <w:rFonts w:hint="eastAsia" w:ascii="仿宋_GB2312" w:hAnsi="仿宋_GB2312" w:eastAsia="仿宋_GB2312" w:cs="仿宋_GB2312"/>
                <w:sz w:val="24"/>
                <w:szCs w:val="24"/>
                <w:lang w:val="en-US" w:eastAsia="zh-CN" w:bidi="ar"/>
              </w:rPr>
              <w:t>第五条第二款</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8EFA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6BD952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214B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C3B6F3">
            <w:pPr>
              <w:jc w:val="center"/>
              <w:rPr>
                <w:rFonts w:hint="eastAsia" w:ascii="仿宋_GB2312" w:hAnsi="仿宋_GB2312" w:eastAsia="仿宋_GB2312" w:cs="仿宋_GB2312"/>
                <w:i w:val="0"/>
                <w:iCs w:val="0"/>
                <w:color w:val="000000"/>
                <w:sz w:val="24"/>
                <w:szCs w:val="24"/>
                <w:u w:val="none"/>
              </w:rPr>
            </w:pPr>
          </w:p>
        </w:tc>
      </w:tr>
      <w:tr w14:paraId="6BAA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2AD8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576D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其他行政权力</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9E253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对辖区内养犬的管理</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3CB62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5"/>
                <w:rFonts w:hint="eastAsia" w:ascii="仿宋_GB2312" w:hAnsi="仿宋_GB2312" w:eastAsia="仿宋_GB2312" w:cs="仿宋_GB2312"/>
                <w:sz w:val="24"/>
                <w:szCs w:val="24"/>
                <w:lang w:val="en-US" w:eastAsia="zh-CN" w:bidi="ar"/>
              </w:rPr>
              <w:t>《中华人民共和国传染病防治法实施办法》（1991年国务院批准，1991年卫生部令第17号发布）</w:t>
            </w:r>
            <w:r>
              <w:rPr>
                <w:rStyle w:val="10"/>
                <w:rFonts w:hint="eastAsia" w:ascii="仿宋_GB2312" w:hAnsi="仿宋_GB2312" w:eastAsia="仿宋_GB2312" w:cs="仿宋_GB2312"/>
                <w:sz w:val="24"/>
                <w:szCs w:val="24"/>
                <w:lang w:val="en-US" w:eastAsia="zh-CN" w:bidi="ar"/>
              </w:rPr>
              <w:t>第二十九条</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ADC3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w:t>
            </w:r>
          </w:p>
        </w:tc>
        <w:tc>
          <w:tcPr>
            <w:tcW w:w="41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EA69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w:t>
            </w: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AB14F5">
            <w:pPr>
              <w:jc w:val="center"/>
              <w:rPr>
                <w:rFonts w:hint="eastAsia" w:ascii="仿宋_GB2312" w:hAnsi="仿宋_GB2312" w:eastAsia="仿宋_GB2312" w:cs="仿宋_GB2312"/>
                <w:i w:val="0"/>
                <w:iCs w:val="0"/>
                <w:color w:val="000000"/>
                <w:sz w:val="24"/>
                <w:szCs w:val="24"/>
                <w:u w:val="none"/>
              </w:rPr>
            </w:pPr>
          </w:p>
        </w:tc>
      </w:tr>
    </w:tbl>
    <w:p w14:paraId="269F636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6F23028D"/>
    <w:rsid w:val="6F230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customStyle="1" w:styleId="5">
    <w:name w:val="font21"/>
    <w:basedOn w:val="4"/>
    <w:qFormat/>
    <w:uiPriority w:val="0"/>
    <w:rPr>
      <w:rFonts w:hint="eastAsia" w:ascii="仿宋" w:hAnsi="仿宋" w:eastAsia="仿宋" w:cs="仿宋"/>
      <w:color w:val="000000"/>
      <w:sz w:val="24"/>
      <w:szCs w:val="24"/>
      <w:u w:val="none"/>
    </w:rPr>
  </w:style>
  <w:style w:type="character" w:customStyle="1" w:styleId="6">
    <w:name w:val="font41"/>
    <w:basedOn w:val="4"/>
    <w:qFormat/>
    <w:uiPriority w:val="0"/>
    <w:rPr>
      <w:rFonts w:hint="eastAsia" w:ascii="仿宋" w:hAnsi="仿宋" w:eastAsia="仿宋" w:cs="仿宋"/>
      <w:color w:val="000000"/>
      <w:sz w:val="22"/>
      <w:szCs w:val="22"/>
      <w:u w:val="none"/>
    </w:rPr>
  </w:style>
  <w:style w:type="character" w:customStyle="1" w:styleId="7">
    <w:name w:val="font51"/>
    <w:basedOn w:val="4"/>
    <w:qFormat/>
    <w:uiPriority w:val="0"/>
    <w:rPr>
      <w:rFonts w:ascii="仿宋_GB2312" w:eastAsia="仿宋_GB2312" w:cs="仿宋_GB2312"/>
      <w:color w:val="000000"/>
      <w:sz w:val="22"/>
      <w:szCs w:val="22"/>
      <w:u w:val="none"/>
    </w:rPr>
  </w:style>
  <w:style w:type="character" w:customStyle="1" w:styleId="8">
    <w:name w:val="font61"/>
    <w:basedOn w:val="4"/>
    <w:qFormat/>
    <w:uiPriority w:val="0"/>
    <w:rPr>
      <w:rFonts w:hint="eastAsia" w:ascii="仿宋" w:hAnsi="仿宋" w:eastAsia="仿宋" w:cs="仿宋"/>
      <w:color w:val="000000"/>
      <w:sz w:val="24"/>
      <w:szCs w:val="24"/>
      <w:u w:val="none"/>
    </w:rPr>
  </w:style>
  <w:style w:type="character" w:customStyle="1" w:styleId="9">
    <w:name w:val="font71"/>
    <w:basedOn w:val="4"/>
    <w:qFormat/>
    <w:uiPriority w:val="0"/>
    <w:rPr>
      <w:rFonts w:hint="eastAsia" w:ascii="仿宋" w:hAnsi="仿宋" w:eastAsia="仿宋" w:cs="仿宋"/>
      <w:color w:val="000000"/>
      <w:sz w:val="24"/>
      <w:szCs w:val="24"/>
      <w:u w:val="none"/>
    </w:rPr>
  </w:style>
  <w:style w:type="character" w:customStyle="1" w:styleId="10">
    <w:name w:val="font81"/>
    <w:basedOn w:val="4"/>
    <w:qFormat/>
    <w:uiPriority w:val="0"/>
    <w:rPr>
      <w:rFonts w:hint="eastAsia" w:ascii="仿宋_GB2312" w:eastAsia="仿宋_GB2312" w:cs="仿宋_GB2312"/>
      <w:color w:val="000000"/>
      <w:sz w:val="22"/>
      <w:szCs w:val="22"/>
      <w:u w:val="none"/>
    </w:rPr>
  </w:style>
  <w:style w:type="character" w:customStyle="1" w:styleId="11">
    <w:name w:val="font91"/>
    <w:basedOn w:val="4"/>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2024-09-12T09:50:00Z</dcterms:created>
  <dc:creator>左</dc:creator>
  <cp:lastModifiedBy>左</cp:lastModifiedBy>
  <dcterms:modified xsi:type="dcterms:W3CDTF">2024-09-12T09:51:18Z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B63956247EB34EB18C1FFC79CBD858E8_11</vt:lpwstr>
  </property>
</Properties>
</file>