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繁峙县林业局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2021年，繁峙县林业局认真贯彻县委、县政府关于全面推进政务公开工作部署，严格执行新修订的《中华人民共和国政府信息公开条例》，认真落实全县政务公开工作推进会精神，紧贴统计工作实际，突出抓好决策、执行、管理、服务、结果全流程公开，不断增强公开实效，提升服务能力，主动回应社会关切，充分保障人民群众的知情权、表达权、监督权，不断提升政务公开质量和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2021年我局政务公开虽然取得了一定成绩，但还存在着不足和差距：信息公开信息数量不足、形式单一，政策解读内容和形式较为单一，新闻发布会信息较少。在新一年的政务公开工作中，县林业局将严格按照新发布的《条例》要求，一、探索以业务骨干为主体、借助第三方机构力量的政策解读队伍，负责按程序对业务范围内的政策性文件根据要求、时限精心编制解读方案和解读材料，及时向社会公开；二、及时制定2022年度本部门政务公开工作要点，以提高公开实效为着力点，提前谋划、有序推进全年工作。进一步牢固树立政府信息主动公开意识，不断提高政府信息公开栏目建设品质，推动我局政务公开工作迈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ordWrap w:val="0"/>
        <w:ind w:right="964" w:rightChars="459" w:firstLine="64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繁峙县林业局  </w:t>
      </w:r>
    </w:p>
    <w:p>
      <w:pPr>
        <w:ind w:right="964" w:rightChars="459" w:firstLine="64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3748"/>
    <w:rsid w:val="66C03748"/>
    <w:rsid w:val="6F4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2022-01-13T02:02:00Z</dcterms:created>
  <dc:creator>左手倒影右手年华</dc:creator>
  <cp:lastModifiedBy>...</cp:lastModifiedBy>
  <dcterms:modified xsi:type="dcterms:W3CDTF">2022-01-24T09:03:34Z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06105B78CA7A49FF9483EA2C4156115B</vt:lpwstr>
  </property>
</Properties>
</file>