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繁峙县能源局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政府信息公开工作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2022年，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繁峙县能源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局认真贯彻落实《中华人民共和国政府信息公开条例》、《山西省政府信息公开规定》等文件精神，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进一步完善政府信息公开工作制度，建立健全主动公开和依法申请公开制度和信息主动公开目录等工作，规范政府信息管理。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(一)主动公开。严格按照《中华人民共和国政府信息公开条例》主动公开本部门信息，并按照县政府办要求完成公开指南、机构职能职责、领导分工、内设机构等。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(二)依申请公开。2022年度，繁峙县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能源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局未收到依申请公开申请。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(三)政府信息管理。2022年县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能源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局认真落实《中华人民共和国政府信息公开条例》，以县政府办2022年政务信息公开工作要点为指导，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将信息公开工作责任明确到人，并主动接受社会监督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(四)平台建设。繁峙县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能源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局目前无相关门户网站和信息公开平台。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(五)监督保障。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能源局高度重视政务公开工作，结合机关事务年度工作重点，对全年政务公开工作做出安排部署，按照“涉密信息不公开、公开信息不涉密”的原则，严格执行政府信息发布保密审查制度，严把信息安全关，保证信息公开及时准确,申请受理规范公正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主动公开政府信息情况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2022年，县能源局发布了1条工作通告——《繁峙县能源局关于进一步优化农村地区民用洁净煤点供应的通告》</w:t>
      </w:r>
    </w:p>
    <w:tbl>
      <w:tblPr>
        <w:tblStyle w:val="4"/>
        <w:tblW w:w="870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0"/>
        <w:gridCol w:w="2025"/>
        <w:gridCol w:w="1536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7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3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0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  <w:tc>
          <w:tcPr>
            <w:tcW w:w="15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0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3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4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54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70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4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54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54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70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44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本年收费金额（单位:元））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544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4"/>
        <w:tblW w:w="933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843"/>
        <w:gridCol w:w="510"/>
        <w:gridCol w:w="735"/>
        <w:gridCol w:w="645"/>
        <w:gridCol w:w="825"/>
        <w:gridCol w:w="840"/>
        <w:gridCol w:w="690"/>
        <w:gridCol w:w="78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1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02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1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73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8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1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8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1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1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1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繁峙县能源局认真落实相关工作要求，不断探索提高政府信息公开服务水平，但仍然存在一些问题和不足，例如发布政府公开信息数量较少等问题。下一步我局将围绕能源领域政务公开总体要求，创新公开机制、突出公开重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六、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其他需要报告的事项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56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无其他需要报告事项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560"/>
        <w:jc w:val="both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560"/>
        <w:jc w:val="both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560"/>
        <w:jc w:val="both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560"/>
        <w:jc w:val="both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5004" w:firstLineChars="1564"/>
        <w:jc w:val="both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繁峙县能源局        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4684" w:firstLineChars="1464"/>
        <w:jc w:val="both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2023年1月16日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CA8D08"/>
    <w:multiLevelType w:val="singleLevel"/>
    <w:tmpl w:val="0FCA8D0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iMzcxYzMxMDdiY2YyODJkZjYwMjU0MzlkODkzODgifQ=="/>
  </w:docVars>
  <w:rsids>
    <w:rsidRoot w:val="3F78836F"/>
    <w:rsid w:val="01911310"/>
    <w:rsid w:val="09EE32D1"/>
    <w:rsid w:val="13AF1621"/>
    <w:rsid w:val="17C36AC1"/>
    <w:rsid w:val="2CD05FD9"/>
    <w:rsid w:val="33213B43"/>
    <w:rsid w:val="36600750"/>
    <w:rsid w:val="3D8A271A"/>
    <w:rsid w:val="3F78836F"/>
    <w:rsid w:val="415C0FC2"/>
    <w:rsid w:val="507F6D42"/>
    <w:rsid w:val="51702B08"/>
    <w:rsid w:val="58E71EA8"/>
    <w:rsid w:val="5ACC45E7"/>
    <w:rsid w:val="5CB116E0"/>
    <w:rsid w:val="64BC23D8"/>
    <w:rsid w:val="650D15F4"/>
    <w:rsid w:val="67B92F88"/>
    <w:rsid w:val="6DF7C96F"/>
    <w:rsid w:val="771BA29C"/>
    <w:rsid w:val="7B9B447F"/>
    <w:rsid w:val="FE4D8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1191</Words>
  <Characters>1232</Characters>
  <Lines>0</Lines>
  <Paragraphs>0</Paragraphs>
  <TotalTime>15</TotalTime>
  <ScaleCrop>false</ScaleCrop>
  <LinksUpToDate>false</LinksUpToDate>
  <CharactersWithSpaces>1243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2021-01-11T19:30:00Z</dcterms:created>
  <dc:creator>...</dc:creator>
  <cp:lastModifiedBy>You  can!!!</cp:lastModifiedBy>
  <cp:lastPrinted>2023-01-18T09:52:42Z</cp:lastPrinted>
  <dcterms:modified xsi:type="dcterms:W3CDTF">2023-01-18T09:52:49Z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48EF7ACF05F3409FA23402B8C7147E3B</vt:lpwstr>
  </property>
</Properties>
</file>