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繁峙县文化和旅游局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年，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我局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认真贯彻落实《中华人民共和国政府信息公开条例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》、</w:t>
      </w:r>
      <w:r>
        <w:rPr>
          <w:rFonts w:hint="default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《山西省政府信息公开规定》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等文件精神，坚持“规范、明了、方便、实用”的原则，以信息公开取信于民，稳步推进了政府信息公开工作的扎实有效开展。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现根据繁峙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县政府信息公开规定的有关要求，公布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22年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度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政府信息公开年度报告。本年度报告统计数据期限为20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年1月1日至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2022年12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/>
          <w:color w:val="333333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(一)主动公开。严格按照《中华人民共和国政府信息公开条例》主动公开本部门信息，并按照县政府办要求完成公开指南、机构职能职责、领导分工、内设机构等。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(二)依申请公开。2022年度，繁峙县文化和旅游局未收到依申请公开申请。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(三)政府信息管理。2022年县文化和旅游局认真落实《中华人民共和国政府信息公开条例》，以县政府办2022年政务信息公开工作要点为指导，结合文旅工作实际，开展相关工作，进一步明确了信息公开的主体、内容、时限，明确了依申请公开办理流程，将信息公开工作细分至各股室和个人，力求信息公开工作的全面、准确、规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(四)平台建设。繁峙县文化和旅游局目前无相关门户网站和信息公开平台。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(五)监督保障。深化监督保障，提高工作质效。局党组高度重视政务公开工作，认真进行研究部署，提出工作要求。坚持和完善局主要领导亲自抓、分管领导直接抓、局办公室具体抓、各股室密切配合的工作机制，由信息中心落实专人负责政务公开工作。按照“涉密信息不公开、公开信息不涉密”的原则，严格执行政府信息发布保密审查制度，严把信息安全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五、存在的主要问题及改进情况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（一）存在问题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   1、公开不及时，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政府信息公开工作方式还有待创新，公开形式还需进一步改进和完善。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信息公开管理员对条例学习不够，业务还不够熟练。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（二）改进措施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   1、明确责任，创新信息公开方式，改进公开形式，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主动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及时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向社会公开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公共文化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和旅游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领域服务事项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信息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   2、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加强对信息管理人员的培训，提高信息公开人员业务素质。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 w:eastAsiaTheme="minorEastAsia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  <w:highlight w:val="none"/>
        </w:rPr>
        <w:t>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 无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  繁峙县文化和旅游局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          2023年1月13日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55E292-297D-4192-B383-8918AD8BA32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3F39134-61F2-4191-9D7E-17C838155BD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B50122F-6B96-40A2-B786-7B543D49A5D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80FD29E-470A-447A-82A8-115766CADB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B8C3C2D-96E0-42FB-9D80-823B5383C77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5C7E3D4-6566-43E5-BF90-09D6E14A61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WIyZjQ4MjU2ZjNhZDFkNDk5MGJjMGY0Nzk5ZWQifQ=="/>
  </w:docVars>
  <w:rsids>
    <w:rsidRoot w:val="3F78836F"/>
    <w:rsid w:val="0B545FF1"/>
    <w:rsid w:val="0CE476DB"/>
    <w:rsid w:val="0EFE508B"/>
    <w:rsid w:val="0F9B7FF3"/>
    <w:rsid w:val="117D6130"/>
    <w:rsid w:val="1CD14C1B"/>
    <w:rsid w:val="252926F9"/>
    <w:rsid w:val="2A4C1168"/>
    <w:rsid w:val="2C5108CC"/>
    <w:rsid w:val="3D8A5C22"/>
    <w:rsid w:val="3F78836F"/>
    <w:rsid w:val="44CE6D26"/>
    <w:rsid w:val="45E57FC5"/>
    <w:rsid w:val="46157797"/>
    <w:rsid w:val="4F077840"/>
    <w:rsid w:val="509C12CC"/>
    <w:rsid w:val="50BC7B5F"/>
    <w:rsid w:val="50DA00CD"/>
    <w:rsid w:val="52AE7C01"/>
    <w:rsid w:val="52BE4F38"/>
    <w:rsid w:val="565D0471"/>
    <w:rsid w:val="56F476C3"/>
    <w:rsid w:val="5DB9787E"/>
    <w:rsid w:val="61FF0DD4"/>
    <w:rsid w:val="67BC2A85"/>
    <w:rsid w:val="6DF7C96F"/>
    <w:rsid w:val="716F1C8D"/>
    <w:rsid w:val="76A50A42"/>
    <w:rsid w:val="771BA29C"/>
    <w:rsid w:val="7AA166C7"/>
    <w:rsid w:val="7B9B447F"/>
    <w:rsid w:val="FE4D8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1703</Words>
  <Characters>1747</Characters>
  <Lines>0</Lines>
  <Paragraphs>0</Paragraphs>
  <TotalTime>3</TotalTime>
  <ScaleCrop>false</ScaleCrop>
  <LinksUpToDate>false</LinksUpToDate>
  <CharactersWithSpaces>2633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2021-01-11T19:30:00Z</dcterms:created>
  <dc:creator>...</dc:creator>
  <cp:lastModifiedBy>利国利民</cp:lastModifiedBy>
  <cp:lastPrinted>2023-01-13T01:43:00Z</cp:lastPrinted>
  <dcterms:modified xsi:type="dcterms:W3CDTF">2023-01-18T03:35:57Z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13D311A9366F4AC0AF72E998BE057ACE</vt:lpwstr>
  </property>
</Properties>
</file>