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东山乡2022年度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政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信息公开工作年报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根据《中华人民共和国政府信息公开条例》要求，为进一步加强我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政务公开工作，加大信息化办公力度，更好服务群众，主动接受群众监督，特向社会公布我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政务信息公开年度报告。全文包括总体情况、主动公开政府信息情况、依申请公开政府信息情况、政府信息公开咨询处理情况、收到和处理政府信息公开申请情况、政府信息公开行政复议和行政诉讼情况、存在的主要问题及改进情况以及其他需要报告的事项。本年度报告中所列数据的统计期限从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年1月1日到12月31日止。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东山乡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全面学习贯彻党的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大和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届历次全会精神，以习近平新时代中国特色社会主义思想为指导，深入贯彻落实国家、省、州关于全面推进政务公开工作的系列部署，大力推进决策、执行、管理、服务和结果公开，不断提升政务公开的质量和实效，积极、有序、稳妥推进信息公开的各项工作，坚持“以公开为常态、不公开为例外”原则，把政务公开贯穿于工信工作全过程，着力发挥以公开促落实、促规范、促服务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严格按照信息公开工作“公开为原则，不公开为例外”的要求，持续加大公开力度，2022年1月-12月，我乡共制发公文类政府信息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件，主动公开政府信息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件，占乡同期制发文件总数的23.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（二）依法申请公开方面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本年度，我乡未收到社会公众提出的政府信息公开申请，也未发生被行政复议、行政诉讼的情况。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加强组织领导，我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高度重视政府信息公开工作，成立领导小组，明确工作任务、强化工作措施，指定专人负责，把此项工作纳入重点工作范畴，召开专题会议安排部署、研判工作短板、谋划下一步工作，研究制定年度工作计划。定期召开阶段性会议，对阶段性工作进行梳理，查找存在的不足，力求在下一阶段补齐短板、标准化推进，促使政务公开工作趋于规范化的工作流程，做到公开信息的及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时效性。同时，明确政务公开第一责任职责，在具体指导政务公开工作的同时，严格履职，加大日常工作的督促监管力度，确保公开文件的真实有效，坚决杜绝数据不准确、不详实等现象的发生。一年当中领导小组认真履行职责，按正规化、规范化的要求，依法依规组织领导政务公开工作，积极接受社会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（四）平台建设方面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我乡主要通过两种方式公开政府信息。一是在乡政府及各村设有公开栏，主动公开各类政府信息。二是利用繁峙县人民政府网站主动公开政府信息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条，政府机构职能1条，其余信息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照“提出、审核、公开和反馈”的程序公开政务信息，对公开的信息进行严格审批，所有信息报分管领导审核后，由专门负责工作人员统一发布，明确政府信息公开的申请、受理、审查、处理、答复等各个环节的具体要求，指定专人对涉及政务公开事项工作进行全覆盖检查，并实时跟进，确保人员到位、措施到位、责任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东山乡政务信息公开取得了一定成绩，但与上级要求和广大公众需求相比，仍然存在很大差距。尤其是在乡村振兴全面开展的当前，各站所人员缺乏，尤其是缺乏年轻后备力量。部分人员对政务信息公开业务熟悉不够，不能及时、充分的发布政府信息，公开信息未达到公众对信息的需求，主动公开的互动性仍然不强，公开的信息标准化程度较低、便民性不够，信息公开服务公众的质量不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将按照县委、县政府和上级部门的要求，进一步加强和深化政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信息公开工作：一是加强宣传培训工作。继续加强对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机关工作人员的培训，扩大群众宣传面，加大人力、物力、财力的投入。二是充实公开内容。按照“以公开为原则，不公开为例外”的总体要求，进一步做好公开和不予公开两类政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信息的界定，完善主动公开的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信息目录，逐步编制依申请公开的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台账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。加强对公众关注度较高的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信息的梳理，探索重大决定草案公开制度，充分征求公众意见，推动科学、民主决策。三是拓展公开形式。继续推进“互联网+”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信息公开建设，通过广播、电视等媒体，印发各类宣传品，扩大公开面。四是建立长效工作机制。健全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信息公开内容审查、更新维护、保密审查、考核评估、监督检查评议、培训宣传等工作制度，将信息公开工作列入全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工作考核，并制定考核细则，每季度检查公布一次，确保政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信息公开工作制度化、规范化。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55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东山乡人民政府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2023年1月5日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385217"/>
    <w:multiLevelType w:val="singleLevel"/>
    <w:tmpl w:val="0438521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YmZkOWQ0YTNkYTIwZWZiYzdiMGYyNjkyYzJkZTAifQ=="/>
  </w:docVars>
  <w:rsids>
    <w:rsidRoot w:val="4CF8408E"/>
    <w:rsid w:val="00F76805"/>
    <w:rsid w:val="02676995"/>
    <w:rsid w:val="06C003FE"/>
    <w:rsid w:val="06E56A94"/>
    <w:rsid w:val="074327A4"/>
    <w:rsid w:val="08556784"/>
    <w:rsid w:val="08716E9D"/>
    <w:rsid w:val="093F51ED"/>
    <w:rsid w:val="0A6E4A42"/>
    <w:rsid w:val="0E8A515C"/>
    <w:rsid w:val="12176D07"/>
    <w:rsid w:val="15145780"/>
    <w:rsid w:val="15B11221"/>
    <w:rsid w:val="1E0C793C"/>
    <w:rsid w:val="2785621F"/>
    <w:rsid w:val="290C6A42"/>
    <w:rsid w:val="298C2F05"/>
    <w:rsid w:val="2AC33130"/>
    <w:rsid w:val="2F4B1946"/>
    <w:rsid w:val="36987B67"/>
    <w:rsid w:val="38EB32FD"/>
    <w:rsid w:val="3BE55BC8"/>
    <w:rsid w:val="3E23065E"/>
    <w:rsid w:val="3FD414E4"/>
    <w:rsid w:val="42BE6BA7"/>
    <w:rsid w:val="44B53BEF"/>
    <w:rsid w:val="49195608"/>
    <w:rsid w:val="4AF84C20"/>
    <w:rsid w:val="4C6A38FC"/>
    <w:rsid w:val="4CF8408E"/>
    <w:rsid w:val="4E235B10"/>
    <w:rsid w:val="4F3D2C02"/>
    <w:rsid w:val="51A90A23"/>
    <w:rsid w:val="5488491F"/>
    <w:rsid w:val="561F7505"/>
    <w:rsid w:val="58EF4FD9"/>
    <w:rsid w:val="596A1030"/>
    <w:rsid w:val="5E3B2A02"/>
    <w:rsid w:val="6037544B"/>
    <w:rsid w:val="61947313"/>
    <w:rsid w:val="690C53EB"/>
    <w:rsid w:val="6DAA54AF"/>
    <w:rsid w:val="6F5B1156"/>
    <w:rsid w:val="71F33172"/>
    <w:rsid w:val="72907369"/>
    <w:rsid w:val="76C0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2635</Words>
  <Characters>2688</Characters>
  <Lines>0</Lines>
  <Paragraphs>0</Paragraphs>
  <TotalTime>6</TotalTime>
  <ScaleCrop>false</ScaleCrop>
  <LinksUpToDate>false</LinksUpToDate>
  <CharactersWithSpaces>2913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2022-01-14T13:27:00Z</dcterms:created>
  <dc:creator>小左</dc:creator>
  <cp:lastModifiedBy>东山社保建华</cp:lastModifiedBy>
  <dcterms:modified xsi:type="dcterms:W3CDTF">2023-01-17T02:39:02Z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3480863306DC4F49BB3D60CE4CF6D0AD</vt:lpwstr>
  </property>
</Properties>
</file>