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val="en-US" w:eastAsia="zh-CN"/>
        </w:rPr>
        <w:t>繁峙县民政局2022年度</w:t>
      </w: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政府的正确领导下，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繁峙县民政局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坚持以党的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二十大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精神为指导，以建立责任型、法治型、阳光型机关为目标，认真贯彻落实省、市、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政府信息公开工作部署，结合本局实际，不断开拓创新，202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年政府信息公开工作取得了新进展，现将相关工作报告如下。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公开情况。繁峙县民政局按照政府“主要领导亲自抓，分管领导具体抓，专门人员抓落实”的总体要求，明确职责分工，并根据人事变动及时调整了政务信息公开领导小组成员，确定办公室是全局政府信息公开工作的主要部门，负责推进、指导、协调、监督全局的政府信息公开工作，确定了专人具体负责政府信息公开工作，分管领导负责对政府信息公开保密审查工作进行监督和指导，一切对外公开的信息在公开之前，必须经过领导小组审核，确保政府信息公开不出现泄密事件。将养老服务、社会救助领域两项政务服务进行了及时主动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2.2022年度繁峙县民政局未收到依申请公开政府信息的申请。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3.政府信息管理工作。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依据《中华人民共和国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政府信息公开条例》，结合《繁峙县人民政府关于印发繁峙县政务公开工作实施方案的通知》文件精神，按照“以公开为原则，不公开为例外”的要求，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制定了繁峙县民政局2022年政务公开工作实施方案，明确政府信息主动公开工作的职责、程序、公开方式及要求等。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4.政府信息公开平台建设工作。我局无网络平台。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监督保障工作。加大督查考核力度，坚持对集中公开和分别公开信息进行监督检查，对政府信息公开内容、公开效果、群众满意度和投诉处理落实情况进行监督，并及时采取措施改进工作。我局对发现的问题及时进行指导，对违反《条例》的行为及时纠正，促进政府信息公开及时、全面、真实，努力推动政府信息公开工作全面深入开展，确保了政府信息公开工作落实到位及年度目标的完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24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政府信息公开工作中，我局虽然按规定要求做好落实，但仍存有一些问题，主要在于对该项工作的高度、深度认识尚浅，部分政务信息公开不够及时、更新较慢。政府信息公开工作宣传力度不够，门户网站、公开平台的利用率不高。针对这些问题，我局将采取以下措施加以改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24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1、加强队伍建设，提升信息员综合素质，提高工作效率，努力使政府信息公开规范化、制度化、程序化。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24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2、加大宣传氛围，引导群众依法、有序、自主获取政府信息。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24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3、创新工作方法，拓宽公开渠道，丰富公开内容，重点公开人民群众普遍关心的热点、焦点问题，方便群众获取政府信息。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960" w:firstLineChars="3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繁峙县民政局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1C50C"/>
    <w:multiLevelType w:val="singleLevel"/>
    <w:tmpl w:val="9BF1C5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8FBF4E"/>
    <w:multiLevelType w:val="singleLevel"/>
    <w:tmpl w:val="448FBF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15480F3C"/>
    <w:rsid w:val="0EC04DF7"/>
    <w:rsid w:val="15480F3C"/>
    <w:rsid w:val="1BE82AAD"/>
    <w:rsid w:val="3315507F"/>
    <w:rsid w:val="35792E0C"/>
    <w:rsid w:val="363069FC"/>
    <w:rsid w:val="42AE274E"/>
    <w:rsid w:val="5EC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1904</Words>
  <Characters>1944</Characters>
  <Lines>0</Lines>
  <Paragraphs>0</Paragraphs>
  <TotalTime>2</TotalTime>
  <ScaleCrop>false</ScaleCrop>
  <LinksUpToDate>false</LinksUpToDate>
  <CharactersWithSpaces>2174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2022-01-14T01:57:00Z</dcterms:created>
  <dc:creator>杨晓阳</dc:creator>
  <cp:lastModifiedBy>左</cp:lastModifiedBy>
  <cp:lastPrinted>2022-01-28T07:45:00Z</cp:lastPrinted>
  <dcterms:modified xsi:type="dcterms:W3CDTF">2024-05-09T03:22:56Z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AD2A6AB8E69841B8A76C3AAF01F48CD1</vt:lpwstr>
  </property>
</Properties>
</file>