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繁峙县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神堂堡乡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  <w:t>乡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按照县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  <w:t>委、县政府的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统一部署，认真落实《中华人民共和国政府信息公开条例》要求，以人民为中心深化政府信息公开，增强工作透明度，切实规范公开内容，创新公开形式，突出公开重点，不断提升政府信息公开水平，促进全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各项工作有序开展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1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  <w:lang w:eastAsia="zh-CN"/>
        </w:rPr>
        <w:t>主动公开情况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10" w:lineRule="exact"/>
        <w:ind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32"/>
          <w:szCs w:val="32"/>
          <w:lang w:eastAsia="zh-CN"/>
        </w:rPr>
        <w:t>神堂堡乡按照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32"/>
          <w:szCs w:val="32"/>
          <w:lang w:val="en-US" w:eastAsia="zh-CN"/>
        </w:rPr>
        <w:t>政府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32"/>
          <w:szCs w:val="32"/>
          <w:lang w:eastAsia="zh-CN"/>
        </w:rPr>
        <w:t>信息公开的工作要求，在开展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32"/>
          <w:szCs w:val="32"/>
          <w:lang w:val="en-US" w:eastAsia="zh-CN"/>
        </w:rPr>
        <w:t>政府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32"/>
          <w:szCs w:val="32"/>
          <w:lang w:eastAsia="zh-CN"/>
        </w:rPr>
        <w:t>信息公开的过程中主动公开，神堂堡乡主要在乡政府及各村设置公示栏，通过公示栏主动公开各类政府信息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32"/>
          <w:szCs w:val="32"/>
          <w:lang w:val="en-US" w:eastAsia="zh-CN"/>
        </w:rPr>
        <w:t>68条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10" w:lineRule="exact"/>
        <w:ind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  <w:lang w:val="en-US" w:eastAsia="zh-CN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val="en-US" w:eastAsia="zh-CN"/>
        </w:rPr>
        <w:t>2023年，神堂堡乡未收到依申请公开情况，2023年没有被申请行政复议，提起行政诉讼的情况。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10" w:lineRule="exact"/>
        <w:ind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  <w:lang w:val="en-US" w:eastAsia="zh-CN"/>
        </w:rPr>
        <w:t>（三）政务信息管理情况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1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val="en-US" w:eastAsia="zh-CN"/>
        </w:rPr>
        <w:t>我乡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认真贯彻落实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val="en-US" w:eastAsia="zh-CN"/>
        </w:rPr>
        <w:t>县委、县政府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关于做好政府信息公开工作的有关文件精神，建立和完善主动公开制度，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进一步规范政府信息管理，将政府信息公开工作纳入党风廉政建设责任制和年度目标考核体系，确保政府信息公开的真实、及时、有效和安全 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为加强对政府信息公开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工作的组织领导，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我乡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实行专人负责制，成立了由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  <w:t>乡长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任组长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  <w:t>，副书记任副组长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的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  <w:t>神堂堡乡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政务公开工作领导小组，领导小组下设办公室，办公室设在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  <w:t>神堂堡乡党政综合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办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  <w:t>公室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形成了职责分明、分工合理、各负其责、齐抓共管的工作局面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全力推进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  <w:t>本乡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的政府信息公开工作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  <w:t>。规范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了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  <w:t>本乡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政府信息公开的工作内容、形式和公开、受理、回复的反馈机制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</w:rPr>
        <w:t>严格遵循政府信息公开基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本原则开展信息公开工作，做到“依法公开，真实公正，注重实效，有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监督”。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10" w:lineRule="exact"/>
        <w:ind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  <w:lang w:eastAsia="zh-CN"/>
        </w:rPr>
        <w:t>）平台建设方面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10" w:lineRule="exact"/>
        <w:ind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eastAsia="zh-CN"/>
        </w:rPr>
        <w:t>我乡无网络平台。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10" w:lineRule="exact"/>
        <w:ind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0"/>
          <w:sz w:val="32"/>
          <w:szCs w:val="32"/>
          <w:lang w:eastAsia="zh-CN"/>
        </w:rPr>
        <w:t>（五）监督保障方面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1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color w:val="000000"/>
          <w:spacing w:val="0"/>
          <w:sz w:val="32"/>
          <w:szCs w:val="32"/>
          <w:lang w:val="en-US" w:eastAsia="zh-CN"/>
        </w:rPr>
        <w:t>进一步明确细化政府信息公开工作的职责分工和任务，并将政府信息公开纳入日常责任目标管理，不定期开展监督检查，及时发现问题，督促整改。做到整改及时高效，不断提高信息公开的工作效率和质量。2023年，我乡未发生因不履行政府信息公开义务而发生的责任追究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6"/>
        <w:tblW w:w="974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l2br w:val="nil"/>
              <w:tr2bl w:val="nil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本年制发件数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本年废止件数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规章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行政规范性文件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l2br w:val="nil"/>
              <w:tr2bl w:val="nil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l2br w:val="nil"/>
              <w:tr2bl w:val="nil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l2br w:val="nil"/>
              <w:tr2bl w:val="nil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6"/>
        <w:tblW w:w="974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5"/>
        <w:gridCol w:w="3217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688" w:type="dxa"/>
            <w:vMerge w:val="restart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自然人</w:t>
            </w:r>
          </w:p>
        </w:tc>
        <w:tc>
          <w:tcPr>
            <w:tcW w:w="3441" w:type="dxa"/>
            <w:gridSpan w:val="5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688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企业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科研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机构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社会公益组织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法律服务机构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689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一、本年新收政府信息公开申请数量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二、上年结转政府信息公开申请数量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（一）予以公开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4162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（三）不予公开</w:t>
            </w:r>
          </w:p>
        </w:tc>
        <w:tc>
          <w:tcPr>
            <w:tcW w:w="3217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1.属于国家秘密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217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2.其他法律行政法规禁止公开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217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3.危及“三安全一稳定”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217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4.保护第三方合法权益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217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5.属于三类内部事务信息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217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6.属于四类过程性信息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217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7.属于行政执法案卷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217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8.属于行政查询事项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（四）无法提供</w:t>
            </w:r>
          </w:p>
        </w:tc>
        <w:tc>
          <w:tcPr>
            <w:tcW w:w="3217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1.本机关不掌握相关政府信息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217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2.没有现成信息需要另行制作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217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3.补正后申请内容仍不明确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（五）不予处理</w:t>
            </w:r>
          </w:p>
        </w:tc>
        <w:tc>
          <w:tcPr>
            <w:tcW w:w="3217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1.信访举报投诉类申请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217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2.重复申请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217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3.要求提供公开出版物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217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4.无正当理由大量反复申请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217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（六）其他处理</w:t>
            </w:r>
          </w:p>
        </w:tc>
        <w:tc>
          <w:tcPr>
            <w:tcW w:w="3217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217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3217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3.其他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4162" w:type="dxa"/>
            <w:gridSpan w:val="2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（七）总计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四、结转下年度继续办理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l2br w:val="nil"/>
              <w:tr2bl w:val="nil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40"/>
        </w:rPr>
        <w:t>四、政府信息公开行政复议、行政诉讼情况</w:t>
      </w: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000000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我乡的政府信息公开工作虽然取得一定成绩，但仍存在不足之处，主要体现在：一是思想认识有待提高。对实行政务公开的重要意义认识不足，工作被动，对群众的意见重视不够，群众知晓率有待</w:t>
      </w:r>
      <w:r>
        <w:rPr>
          <w:rFonts w:hint="eastAsia" w:ascii="仿宋" w:hAnsi="仿宋" w:eastAsia="仿宋" w:cs="仿宋"/>
          <w:b w:val="0"/>
          <w:color w:val="000000"/>
          <w:spacing w:val="0"/>
          <w:kern w:val="2"/>
          <w:sz w:val="32"/>
          <w:szCs w:val="32"/>
          <w:lang w:val="en-US" w:eastAsia="zh-CN" w:bidi="ar-SA"/>
        </w:rPr>
        <w:t>提高。 二是政府信息公开需进一步规范。在政府门户网站平台的信息公开更新、维护的主动性、</w:t>
      </w:r>
      <w:r>
        <w:rPr>
          <w:rFonts w:hint="eastAsia" w:ascii="仿宋" w:hAnsi="仿宋" w:eastAsia="仿宋" w:cs="仿宋"/>
          <w:b w:val="0"/>
          <w:color w:val="000000"/>
          <w:spacing w:val="-6"/>
          <w:kern w:val="2"/>
          <w:sz w:val="32"/>
          <w:szCs w:val="32"/>
          <w:lang w:val="en-US" w:eastAsia="zh-CN" w:bidi="ar-SA"/>
        </w:rPr>
        <w:t>及时性还需进一步加强。三是部分公开信息质量不高，公开内容和形式有待丰富。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spacing w:val="0"/>
          <w:kern w:val="2"/>
          <w:sz w:val="32"/>
          <w:szCs w:val="32"/>
          <w:lang w:val="en-US" w:eastAsia="zh-CN" w:bidi="ar-SA"/>
        </w:rPr>
        <w:t>接下来，神堂堡乡围绕群众期盼，紧扣新时代工作要求，进一步加大政府信息公开工作力度，多措并举努力营造政府信息“大公开”的浓厚氛围。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spacing w:val="0"/>
          <w:kern w:val="2"/>
          <w:sz w:val="32"/>
          <w:szCs w:val="32"/>
          <w:lang w:val="en-US" w:eastAsia="zh-CN" w:bidi="ar-SA"/>
        </w:rPr>
        <w:t>（一）继续加大普及宣传力度。利用各种媒体和宣传渠道发布公开信息，提高群众对本乡有关信息的知晓率，更好地服务于社会。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spacing w:val="0"/>
          <w:kern w:val="2"/>
          <w:sz w:val="32"/>
          <w:szCs w:val="32"/>
          <w:lang w:val="en-US" w:eastAsia="zh-CN" w:bidi="ar-SA"/>
        </w:rPr>
        <w:t>（二）继续完善公开工作机制。针对政府信息上传更新不及时，发布信息量不足等问题，制定完善相关管理制度，进一步明确责任，进一步梳理政府信息，及时提供，定期维护，确保政府信息公开工作能按照既定的工作流程有效运作，方便公众查询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color w:val="000000"/>
          <w:spacing w:val="0"/>
          <w:kern w:val="2"/>
          <w:sz w:val="32"/>
          <w:szCs w:val="32"/>
          <w:lang w:val="en-US" w:eastAsia="zh-CN" w:bidi="ar-SA"/>
        </w:rPr>
        <w:t>（三）切实提升管理维护水平。根据职能配置，稳定政府信息公开人员队伍，通过专题会议等方式，有针对性地组织专门业务培训，不断提高信息工作人员的业务水平。同时，及时收集对政府信息公开工作的意见和建议，总结推广实践中的好经验和好做法，提升全乡政府信息公开工作整体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1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无。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10" w:lineRule="exac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1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10" w:lineRule="exact"/>
        <w:ind w:right="1283" w:rightChars="611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神堂堡乡人民政府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610" w:lineRule="exact"/>
        <w:ind w:right="1283" w:rightChars="611"/>
        <w:jc w:val="righ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2024年1月11日</w:t>
      </w:r>
    </w:p>
    <w:sectPr>
      <w:footerReference r:id="rId3" w:type="default"/>
      <w:pgSz w:w="11906" w:h="16838"/>
      <w:pgMar w:top="2268" w:right="1701" w:bottom="1701" w:left="1701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8239CA-4326-4F76-83CE-CE580ADF75A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4004E83-4EB3-4974-993B-6373D4CDFAC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57341F8-30F4-4BEF-BA6B-F916B8CE8D5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90655C4-71DB-46A1-80C9-95D5AC3F797A}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5" w:fontKey="{ED9479CB-C23B-4F08-9662-8797DEA42F8F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6" w:fontKey="{53217954-401C-4845-B6A3-D594D9AFAC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105703"/>
    <w:multiLevelType w:val="singleLevel"/>
    <w:tmpl w:val="FA10570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37B734F"/>
    <w:multiLevelType w:val="singleLevel"/>
    <w:tmpl w:val="537B73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MDIxMmQ3NDUyZGI2MWY5MDhiOWVlYWU1YzkxNTkifQ=="/>
    <w:docVar w:name="KSO_WPS_MARK_KEY" w:val="1a1e007c-ab3d-4227-a4e1-78ed4c22eef1"/>
  </w:docVars>
  <w:rsids>
    <w:rsidRoot w:val="3F78836F"/>
    <w:rsid w:val="0BF9631C"/>
    <w:rsid w:val="0EFE508B"/>
    <w:rsid w:val="0F9B7FF3"/>
    <w:rsid w:val="13824A23"/>
    <w:rsid w:val="192219F1"/>
    <w:rsid w:val="2039572E"/>
    <w:rsid w:val="253467A9"/>
    <w:rsid w:val="2607616B"/>
    <w:rsid w:val="28CE3401"/>
    <w:rsid w:val="2DFF6B75"/>
    <w:rsid w:val="3D0F7E95"/>
    <w:rsid w:val="3F78836F"/>
    <w:rsid w:val="3F8C7B3D"/>
    <w:rsid w:val="44B830E5"/>
    <w:rsid w:val="4E834095"/>
    <w:rsid w:val="4F077840"/>
    <w:rsid w:val="50437AB6"/>
    <w:rsid w:val="50B866BA"/>
    <w:rsid w:val="50BC7B5F"/>
    <w:rsid w:val="52BE4F38"/>
    <w:rsid w:val="54007D9A"/>
    <w:rsid w:val="546D4466"/>
    <w:rsid w:val="5C164DFA"/>
    <w:rsid w:val="657F7BAC"/>
    <w:rsid w:val="6DF7C96F"/>
    <w:rsid w:val="6F7F3E8E"/>
    <w:rsid w:val="70414366"/>
    <w:rsid w:val="716F1C8D"/>
    <w:rsid w:val="73BE15BC"/>
    <w:rsid w:val="747351B6"/>
    <w:rsid w:val="747E7EAF"/>
    <w:rsid w:val="771BA29C"/>
    <w:rsid w:val="780D318B"/>
    <w:rsid w:val="79C30024"/>
    <w:rsid w:val="7B9B447F"/>
    <w:rsid w:val="7C740D15"/>
    <w:rsid w:val="7CC00EBE"/>
    <w:rsid w:val="FE4D8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FF"/>
      <w:u w:val="single"/>
    </w:rPr>
  </w:style>
  <w:style w:type="paragraph" w:customStyle="1" w:styleId="12">
    <w:name w:val="Body text|1"/>
    <w:basedOn w:val="1"/>
    <w:qFormat/>
    <w:uiPriority w:val="0"/>
    <w:pPr>
      <w:spacing w:line="425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3">
    <w:name w:val="act"/>
    <w:basedOn w:val="7"/>
    <w:qFormat/>
    <w:uiPriority w:val="0"/>
  </w:style>
  <w:style w:type="character" w:customStyle="1" w:styleId="14">
    <w:name w:val="pagecod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2247</Words>
  <Characters>2285</Characters>
  <Lines>0</Lines>
  <Paragraphs>0</Paragraphs>
  <TotalTime>18</TotalTime>
  <ScaleCrop>false</ScaleCrop>
  <LinksUpToDate>false</LinksUpToDate>
  <CharactersWithSpaces>2348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2021-01-11T19:30:00Z</dcterms:created>
  <dc:creator>...</dc:creator>
  <cp:lastModifiedBy>怪咖叔叔</cp:lastModifiedBy>
  <cp:lastPrinted>2024-01-15T09:50:00Z</cp:lastPrinted>
  <dcterms:modified xsi:type="dcterms:W3CDTF">2024-01-15T10:17:53Z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9FC2562A0F944138A306F282CB68EB05_13</vt:lpwstr>
  </property>
</Properties>
</file>