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C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繁峙县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人力资源和社会保障局</w:t>
      </w:r>
    </w:p>
    <w:p w14:paraId="1F93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政府信息公开工作年度报告</w:t>
      </w:r>
    </w:p>
    <w:p w14:paraId="0482D7CD">
      <w:pPr>
        <w:bidi w:val="0"/>
        <w:jc w:val="center"/>
        <w:rPr>
          <w:rFonts w:hint="eastAsia"/>
          <w:b w:val="0"/>
          <w:bCs w:val="0"/>
        </w:rPr>
      </w:pPr>
    </w:p>
    <w:p w14:paraId="7D03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</w:t>
      </w:r>
      <w:r>
        <w:rPr>
          <w:rFonts w:hint="eastAsia" w:ascii="仿宋" w:hAnsi="仿宋" w:eastAsia="仿宋" w:cs="仿宋"/>
          <w:sz w:val="28"/>
          <w:szCs w:val="28"/>
        </w:rPr>
        <w:t>据《中华人民共和国政府信息公开条例》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规定，</w:t>
      </w:r>
      <w:r>
        <w:rPr>
          <w:rFonts w:hint="eastAsia" w:ascii="仿宋" w:hAnsi="仿宋" w:eastAsia="仿宋" w:cs="仿宋"/>
          <w:sz w:val="28"/>
          <w:szCs w:val="28"/>
        </w:rPr>
        <w:t>现公布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繁峙县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政府</w:t>
      </w:r>
      <w:r>
        <w:rPr>
          <w:rFonts w:hint="eastAsia" w:ascii="仿宋" w:hAnsi="仿宋" w:eastAsia="仿宋" w:cs="仿宋"/>
          <w:sz w:val="28"/>
          <w:szCs w:val="28"/>
        </w:rPr>
        <w:t>信息公开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年度报告。</w:t>
      </w:r>
    </w:p>
    <w:p w14:paraId="753B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3DEF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2024年繁峙县人力资源和社会保障局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以习近平新时代中国特色社会主义思想为指导，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全面学习贯彻党的二十大精神，严格按照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中华人民共和国政府信息公开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条例》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认真贯彻落实县政府关于政务公开工作的决策部署，不断加大公开力度，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积极回应社会关切，稳步推进政务公开工作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 w14:paraId="0A653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主动公开情况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4417A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年，我局把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繁峙县</w:t>
      </w:r>
      <w:r>
        <w:rPr>
          <w:rFonts w:hint="eastAsia" w:ascii="仿宋" w:hAnsi="仿宋" w:eastAsia="仿宋" w:cs="仿宋"/>
          <w:sz w:val="28"/>
          <w:szCs w:val="28"/>
        </w:rPr>
        <w:t>人民政府网站作为政府信息公开的第一平台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，截至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年底共主动公开政府信息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22条。</w:t>
      </w:r>
    </w:p>
    <w:p w14:paraId="3F0EFD0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依申请公开情况。</w:t>
      </w:r>
    </w:p>
    <w:p w14:paraId="7A094CA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2024年度我局未接到提出公开政务信息的申请。</w:t>
      </w:r>
    </w:p>
    <w:p w14:paraId="5F45113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政府信息管理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3A501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高度重视政府信息公开工作，健全完善信息公开发布流程，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充分利用县政府门户网站，在政府门户网站上公开了本单位的招聘、就业等重点领域的信息发布工作。</w:t>
      </w:r>
    </w:p>
    <w:p w14:paraId="386BF68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平台建设情况。</w:t>
      </w:r>
    </w:p>
    <w:p w14:paraId="1C14D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强化政府门户网站作为信息公开第一平台的作用，提供统一的互动交流和在线办事入口，优化调整政府门户网站的重点领域专栏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 w14:paraId="0AECD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监督保障情况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2F8AA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把政务公开工作纳入政府绩效考核内容，规范开展政务公开第三方评估工作，以评促改，以考促优。深入开展调研和培训，加强对基层政务公开的业务指导，切实增强基层政务公开工作能力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 w14:paraId="28738CB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118EE626"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09F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97856B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5506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38B0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357B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0968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1205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 w14:paraId="4B6C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B439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B37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239C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9C9A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79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4B8D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1D834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C5DF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C038A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07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94719A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1CC1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1EEB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A679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1CEF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4162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A9A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9D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263C8C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5191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05CF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CC08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07AC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5614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361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97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4310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E065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C3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77E01E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1F61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1299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B7A0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 w14:paraId="6245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D9106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8781E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45A94D9"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 w14:paraId="1974C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8B3B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</w:t>
            </w:r>
            <w:bookmarkStart w:id="0" w:name="_GoBack"/>
            <w:r>
              <w:rPr>
                <w:rFonts w:hint="eastAsia"/>
                <w:lang w:val="en-US" w:eastAsia="zh-CN"/>
              </w:rPr>
              <w:t>勾稽</w:t>
            </w:r>
            <w:bookmarkEnd w:id="0"/>
            <w:r>
              <w:rPr>
                <w:rFonts w:hint="eastAsia"/>
                <w:lang w:val="en-US" w:eastAsia="zh-CN"/>
              </w:rPr>
              <w:t>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4BD9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19E155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817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D84E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995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CEDE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724DC5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B6ED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C648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89B6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 w14:paraId="27998DD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DF33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 w14:paraId="0BFB9E7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292B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AEA2F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8976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581C51">
            <w:pPr>
              <w:bidi w:val="0"/>
              <w:jc w:val="center"/>
              <w:rPr>
                <w:rFonts w:hint="eastAsia"/>
              </w:rPr>
            </w:pPr>
          </w:p>
        </w:tc>
      </w:tr>
      <w:tr w14:paraId="14EF7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E957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99F54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AA4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66FD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A06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45B5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7FCF1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F514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10C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921E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3556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489C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F2FF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380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5688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7C802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1300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FF0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6D4F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C701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B3DE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A28E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12113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7981B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DA7DCE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CAD20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5D7333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5B8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CB82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ACB9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3C7D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F96F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A4FC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DC0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AEBE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771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F6E2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A71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1016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5EBD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942CA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741E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B6F3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56F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868B3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719B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4477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A203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5D8F2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6CDB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A42F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774F1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ABE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BED4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B87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808A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3364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12B22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53DA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5EB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4F8E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8303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1BF4A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890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B6FF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8C753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5025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CB1B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CE93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E43C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FD9B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B967F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5E2D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61F2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05A10"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9A0F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ABE8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3EE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F260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E32C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EBEE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2B4F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4669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1FF0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7DB3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CAE87A"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9CFF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A88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48ED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98B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0205D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981D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512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292E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80E3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9CA22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FC6F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5316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26B5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675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92AF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E782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047F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EAE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630A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C138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D7F1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0CE8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398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2B64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C53C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CA8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7263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43C4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5CAB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FE3D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705A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8A70E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CEC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23A9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A13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2B118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331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5F0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6CA87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291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0791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39435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B631E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52D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6F8A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D10E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6639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852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C47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0D0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37B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E9A2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884A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08430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A20E4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0B08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72C9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F1FC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783C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6B76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8A3A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71E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67A5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4215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BA4F0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0BCF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40BD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BF6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A81A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DB7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328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3FF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73E1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83D1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6DD5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A9FC8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5DE1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3EAC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1D14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31A9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938B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BD7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FB17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6D54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7893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8FEA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E8216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5C8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3973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72E7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B1E9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9209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A42E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632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9BC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20AF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DDEB8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8D1DB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17F5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9C2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6468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75BD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23B7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DE33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737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140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3538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46C6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78E9B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851B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B1AB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E80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F54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0543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73A86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BE6A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34E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4B5C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0A91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8C0D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96E5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D43D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D76B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6675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D47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5AF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BBF8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E8E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4236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6600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79D6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2CB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0AFC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EBD3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070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3C0BD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FB14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826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501A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B000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C7B0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E709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72B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C783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B6DF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860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DB9C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A59B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596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227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FE75E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431B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D1EC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F81C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9216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D6D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706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80DF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2985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35DAE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0E9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4CC4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1EE2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83E0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41C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3417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E56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C785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A0F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664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CDAAD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B094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1B29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A3CD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AD58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3356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BE48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02873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226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B33CE8E"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59D7E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98B5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9AA4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21F005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D917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B472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BD8C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8A5A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F46D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7B3F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7B87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7F2EBA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2DD5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9A56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39AF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49BE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9488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8372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8027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F4BB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6C50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0831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D8FA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A387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0D62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8E41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837C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4BDE0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8825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A85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769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71D2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CB1A6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B97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8403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EA3D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46F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88F3C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99CF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0D59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5BE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6E8D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4359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2BE770D"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55AF942A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政府信息公开工作虽然取得了一定成效，但仍然存在信息公开不够及时，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的形式及内容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不全面等问题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CF43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下一步，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准确掌握有关规定，完善政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</w:t>
      </w:r>
      <w:r>
        <w:rPr>
          <w:rFonts w:hint="eastAsia" w:ascii="仿宋" w:hAnsi="仿宋" w:eastAsia="仿宋" w:cs="仿宋"/>
          <w:sz w:val="28"/>
          <w:szCs w:val="28"/>
        </w:rPr>
        <w:t>信息公开机制，切实增强信息公开及时性，加大信息公开的力度；进一步拓展主动向社会公开信息的形式和内容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进一步加强政府信息公开工作规范化和制度化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CF628DD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7233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其他需要报告的事项：无</w:t>
      </w:r>
    </w:p>
    <w:p w14:paraId="616C4F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30190C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AAB025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1A34415F">
      <w:pPr>
        <w:keepNext w:val="0"/>
        <w:keepLines w:val="0"/>
        <w:widowControl/>
        <w:suppressLineNumbers w:val="0"/>
        <w:ind w:firstLine="3640" w:firstLineChars="13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繁峙县人力资源和社会保障局</w:t>
      </w:r>
    </w:p>
    <w:p w14:paraId="2F5C4BED">
      <w:pPr>
        <w:keepNext w:val="0"/>
        <w:keepLines w:val="0"/>
        <w:widowControl/>
        <w:suppressLineNumbers w:val="0"/>
        <w:ind w:firstLine="4480" w:firstLineChars="16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2025年1月26日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82E15-5D0E-4275-90A5-891AFF5D51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DE7984-C5CD-4735-BC6C-298F7180F2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4E1130-4129-439B-8F7B-3001A0FFE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mNlMjY5ZTFiOTkxNzE3MzBlMGQ5ZjMzMTI5YzEifQ=="/>
  </w:docVars>
  <w:rsids>
    <w:rsidRoot w:val="3F78836F"/>
    <w:rsid w:val="0BF9631C"/>
    <w:rsid w:val="0EFE508B"/>
    <w:rsid w:val="0F9B7FF3"/>
    <w:rsid w:val="13824A23"/>
    <w:rsid w:val="152D53B6"/>
    <w:rsid w:val="192219F1"/>
    <w:rsid w:val="1F1D7F4C"/>
    <w:rsid w:val="2039572E"/>
    <w:rsid w:val="21F2723D"/>
    <w:rsid w:val="25077A43"/>
    <w:rsid w:val="253467A9"/>
    <w:rsid w:val="2607616B"/>
    <w:rsid w:val="28CE3401"/>
    <w:rsid w:val="371A33D2"/>
    <w:rsid w:val="3D0F7E95"/>
    <w:rsid w:val="3F78836F"/>
    <w:rsid w:val="40D336E6"/>
    <w:rsid w:val="4F077840"/>
    <w:rsid w:val="50BC7B5F"/>
    <w:rsid w:val="52BE4F38"/>
    <w:rsid w:val="54007D9A"/>
    <w:rsid w:val="546D4466"/>
    <w:rsid w:val="54E51F45"/>
    <w:rsid w:val="581315D2"/>
    <w:rsid w:val="67713A16"/>
    <w:rsid w:val="6DF7C96F"/>
    <w:rsid w:val="6F7F3E8E"/>
    <w:rsid w:val="70414366"/>
    <w:rsid w:val="716F1C8D"/>
    <w:rsid w:val="71AA6BDE"/>
    <w:rsid w:val="73BE15BC"/>
    <w:rsid w:val="747351B6"/>
    <w:rsid w:val="747E7EAF"/>
    <w:rsid w:val="771BA29C"/>
    <w:rsid w:val="79C30024"/>
    <w:rsid w:val="7B9B447F"/>
    <w:rsid w:val="7C740D15"/>
    <w:rsid w:val="7CC00EBE"/>
    <w:rsid w:val="7D3B0EC8"/>
    <w:rsid w:val="7FD0716A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autoRedefine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act"/>
    <w:basedOn w:val="5"/>
    <w:autoRedefine/>
    <w:qFormat/>
    <w:uiPriority w:val="0"/>
  </w:style>
  <w:style w:type="character" w:customStyle="1" w:styleId="12">
    <w:name w:val="pagecode"/>
    <w:basedOn w:val="5"/>
    <w:autoRedefine/>
    <w:qFormat/>
    <w:uiPriority w:val="0"/>
  </w:style>
  <w:style w:type="paragraph" w:customStyle="1" w:styleId="13">
    <w:name w:val="Body Text First Indent 2_27599706-a70b-4208-a376-6d8ca448dab6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_e41d7d59-b5fc-424e-9ff1-d559ac2c003e"/>
    <w:basedOn w:val="1"/>
    <w:autoRedefine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1036</Characters>
  <Lines>0</Lines>
  <Paragraphs>0</Paragraphs>
  <TotalTime>6</TotalTime>
  <ScaleCrop>false</ScaleCrop>
  <LinksUpToDate>false</LinksUpToDate>
  <CharactersWithSpaces>1036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左</cp:lastModifiedBy>
  <cp:lastPrinted>2023-01-17T08:51:00Z</cp:lastPrinted>
  <dcterms:modified xsi:type="dcterms:W3CDTF">2025-01-30T09:07:57Z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9914A788EB3945719FAC0E31F51A2D2C_13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