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8B07E">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333333"/>
          <w:sz w:val="44"/>
          <w:szCs w:val="44"/>
          <w:lang w:eastAsia="zh-CN"/>
        </w:rPr>
      </w:pPr>
      <w:r>
        <w:rPr>
          <w:rFonts w:hint="eastAsia" w:ascii="方正小标宋_GBK" w:hAnsi="方正小标宋_GBK" w:eastAsia="方正小标宋_GBK" w:cs="方正小标宋_GBK"/>
          <w:color w:val="333333"/>
          <w:sz w:val="44"/>
          <w:szCs w:val="44"/>
          <w:lang w:eastAsia="zh-CN"/>
        </w:rPr>
        <w:t>忻州市生态环境局繁峙分局</w:t>
      </w:r>
    </w:p>
    <w:p w14:paraId="6F5483B8">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333333"/>
          <w:sz w:val="36"/>
          <w:szCs w:val="36"/>
        </w:rPr>
      </w:pPr>
      <w:r>
        <w:rPr>
          <w:rFonts w:hint="eastAsia" w:ascii="方正小标宋_GBK" w:hAnsi="方正小标宋_GBK" w:eastAsia="方正小标宋_GBK" w:cs="方正小标宋_GBK"/>
          <w:color w:val="333333"/>
          <w:sz w:val="44"/>
          <w:szCs w:val="44"/>
        </w:rPr>
        <w:t>202</w:t>
      </w:r>
      <w:r>
        <w:rPr>
          <w:rFonts w:hint="eastAsia" w:ascii="方正小标宋_GBK" w:hAnsi="方正小标宋_GBK" w:eastAsia="方正小标宋_GBK" w:cs="方正小标宋_GBK"/>
          <w:color w:val="333333"/>
          <w:sz w:val="44"/>
          <w:szCs w:val="44"/>
          <w:lang w:val="en-US" w:eastAsia="zh-CN"/>
        </w:rPr>
        <w:t>4</w:t>
      </w:r>
      <w:r>
        <w:rPr>
          <w:rFonts w:hint="eastAsia" w:ascii="方正小标宋_GBK" w:hAnsi="方正小标宋_GBK" w:eastAsia="方正小标宋_GBK" w:cs="方正小标宋_GBK"/>
          <w:color w:val="333333"/>
          <w:sz w:val="44"/>
          <w:szCs w:val="44"/>
        </w:rPr>
        <w:t>年政府信息公开工作年度报告</w:t>
      </w:r>
    </w:p>
    <w:p w14:paraId="58011381">
      <w:pPr>
        <w:pStyle w:val="2"/>
        <w:widowControl/>
        <w:shd w:val="clear" w:color="auto" w:fill="FFFFFF"/>
        <w:spacing w:beforeAutospacing="0" w:afterAutospacing="0"/>
        <w:ind w:firstLine="420"/>
        <w:jc w:val="both"/>
        <w:rPr>
          <w:rFonts w:ascii="宋体" w:hAnsi="宋体" w:eastAsia="宋体" w:cs="宋体"/>
          <w:color w:val="333333"/>
        </w:rPr>
      </w:pPr>
    </w:p>
    <w:p w14:paraId="522007CE">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Lines="50" w:afterAutospacing="0"/>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一、总体情况</w:t>
      </w:r>
    </w:p>
    <w:p w14:paraId="5DD589BF">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shd w:val="clear" w:color="auto" w:fill="FFFFFF"/>
        </w:rPr>
        <w:t>1.信息主动公开情况。及时将省</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val="en-US" w:eastAsia="zh-CN"/>
        </w:rPr>
        <w:t>环</w:t>
      </w:r>
      <w:r>
        <w:rPr>
          <w:rFonts w:hint="eastAsia" w:ascii="仿宋_GB2312" w:hAnsi="仿宋_GB2312" w:eastAsia="仿宋_GB2312" w:cs="仿宋_GB2312"/>
          <w:color w:val="333333"/>
          <w:sz w:val="32"/>
          <w:szCs w:val="32"/>
          <w:shd w:val="clear" w:color="auto" w:fill="FFFFFF"/>
        </w:rPr>
        <w:t>保政策、我局印发的重要文件及工作动态等信息在县政府门户网站进行主动公开。202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年，我局主动公开政府信息</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条</w:t>
      </w:r>
      <w:r>
        <w:rPr>
          <w:rFonts w:hint="eastAsia" w:ascii="仿宋_GB2312" w:hAnsi="仿宋_GB2312" w:eastAsia="仿宋_GB2312" w:cs="仿宋_GB2312"/>
          <w:color w:val="333333"/>
          <w:sz w:val="32"/>
          <w:szCs w:val="32"/>
          <w:highlight w:val="none"/>
          <w:shd w:val="clear" w:color="auto" w:fill="FFFFFF"/>
        </w:rPr>
        <w:t>，无因信息公开引起的申请行政复议、行政诉讼情况。</w:t>
      </w:r>
    </w:p>
    <w:p w14:paraId="5588106D">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2.依申请公开情况。202</w:t>
      </w:r>
      <w:r>
        <w:rPr>
          <w:rFonts w:hint="eastAsia" w:ascii="仿宋_GB2312" w:hAnsi="仿宋_GB2312" w:eastAsia="仿宋_GB2312" w:cs="仿宋_GB2312"/>
          <w:color w:val="333333"/>
          <w:sz w:val="32"/>
          <w:szCs w:val="32"/>
          <w:highlight w:val="none"/>
          <w:shd w:val="clear" w:color="auto" w:fill="FFFFFF"/>
          <w:lang w:val="en-US" w:eastAsia="zh-CN"/>
        </w:rPr>
        <w:t>4</w:t>
      </w:r>
      <w:r>
        <w:rPr>
          <w:rFonts w:hint="eastAsia" w:ascii="仿宋_GB2312" w:hAnsi="仿宋_GB2312" w:eastAsia="仿宋_GB2312" w:cs="仿宋_GB2312"/>
          <w:color w:val="333333"/>
          <w:sz w:val="32"/>
          <w:szCs w:val="32"/>
          <w:highlight w:val="none"/>
          <w:shd w:val="clear" w:color="auto" w:fill="FFFFFF"/>
        </w:rPr>
        <w:t>年，我局未收到公民、法人或其他组织要求公开政府信息的申请。</w:t>
      </w:r>
    </w:p>
    <w:p w14:paraId="61F0CE94">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3.政府信息管理。严格规范公开信息的收集、审查、发布等程序，进一步细化步骤、优化流程，确保政府信息发布准确、无误，避免发布的信息出现数据不实、依据不充分的情况。</w:t>
      </w:r>
    </w:p>
    <w:p w14:paraId="1DDA854D">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4.政府信息公开平台建设情况。我局无网络平台。</w:t>
      </w:r>
    </w:p>
    <w:p w14:paraId="0961ACF1">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宋体" w:cs="宋体"/>
          <w:color w:val="333333"/>
          <w:shd w:val="clear" w:color="auto" w:fill="FFFFFF"/>
        </w:rPr>
      </w:pPr>
      <w:r>
        <w:rPr>
          <w:rFonts w:hint="eastAsia" w:ascii="仿宋_GB2312" w:hAnsi="仿宋_GB2312" w:eastAsia="仿宋_GB2312" w:cs="仿宋_GB2312"/>
          <w:color w:val="333333"/>
          <w:sz w:val="32"/>
          <w:szCs w:val="32"/>
          <w:shd w:val="clear" w:color="auto" w:fill="FFFFFF"/>
        </w:rPr>
        <w:t>5.监督保障情况。严格落实《政府信息公开条例》等政府信息公开相关文件和各项制度规定，完善本单位信息公开工作制度，切实加强制度保障，做好统筹谋划，压实工作人员责任，确保信息公开各项工作稳步推进。</w:t>
      </w:r>
    </w:p>
    <w:p w14:paraId="6C084531">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Lines="50" w:afterAutospacing="0"/>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二、主动公开政府信息情况</w:t>
      </w:r>
    </w:p>
    <w:tbl>
      <w:tblPr>
        <w:tblStyle w:val="3"/>
        <w:tblW w:w="9788" w:type="dxa"/>
        <w:jc w:val="center"/>
        <w:tblLayout w:type="autofit"/>
        <w:tblCellMar>
          <w:top w:w="0" w:type="dxa"/>
          <w:left w:w="0" w:type="dxa"/>
          <w:bottom w:w="0" w:type="dxa"/>
          <w:right w:w="0" w:type="dxa"/>
        </w:tblCellMar>
      </w:tblPr>
      <w:tblGrid>
        <w:gridCol w:w="2447"/>
        <w:gridCol w:w="2447"/>
        <w:gridCol w:w="2447"/>
        <w:gridCol w:w="2447"/>
      </w:tblGrid>
      <w:tr w14:paraId="5D997629">
        <w:tblPrEx>
          <w:tblCellMar>
            <w:top w:w="0" w:type="dxa"/>
            <w:left w:w="0" w:type="dxa"/>
            <w:bottom w:w="0" w:type="dxa"/>
            <w:right w:w="0" w:type="dxa"/>
          </w:tblCellMar>
        </w:tblPrEx>
        <w:trPr>
          <w:trHeight w:val="356" w:hRule="atLeast"/>
          <w:jc w:val="center"/>
        </w:trPr>
        <w:tc>
          <w:tcPr>
            <w:tcW w:w="9786"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05789ACF">
            <w:pPr>
              <w:widowControl/>
              <w:jc w:val="center"/>
            </w:pPr>
            <w:r>
              <w:rPr>
                <w:rFonts w:hint="eastAsia" w:ascii="宋体" w:hAnsi="宋体" w:eastAsia="宋体" w:cs="宋体"/>
                <w:color w:val="000000"/>
                <w:kern w:val="0"/>
                <w:sz w:val="20"/>
                <w:szCs w:val="20"/>
              </w:rPr>
              <w:t>第二十条第（一）项</w:t>
            </w:r>
          </w:p>
        </w:tc>
      </w:tr>
      <w:tr w14:paraId="7ED931E2">
        <w:tblPrEx>
          <w:tblCellMar>
            <w:top w:w="0" w:type="dxa"/>
            <w:left w:w="0" w:type="dxa"/>
            <w:bottom w:w="0" w:type="dxa"/>
            <w:right w:w="0" w:type="dxa"/>
          </w:tblCellMar>
        </w:tblPrEx>
        <w:trPr>
          <w:trHeight w:val="356"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31B57FFA">
            <w:pPr>
              <w:widowControl/>
              <w:jc w:val="center"/>
            </w:pPr>
            <w:r>
              <w:rPr>
                <w:rFonts w:hint="eastAsia" w:ascii="宋体" w:hAnsi="宋体" w:eastAsia="宋体" w:cs="宋体"/>
                <w:color w:val="000000"/>
                <w:kern w:val="0"/>
                <w:sz w:val="20"/>
                <w:szCs w:val="20"/>
              </w:rPr>
              <w:t>信息内容</w:t>
            </w:r>
          </w:p>
        </w:tc>
        <w:tc>
          <w:tcPr>
            <w:tcW w:w="2447" w:type="dxa"/>
            <w:tcBorders>
              <w:top w:val="single" w:color="auto" w:sz="8" w:space="0"/>
              <w:left w:val="nil"/>
              <w:bottom w:val="single" w:color="auto" w:sz="8" w:space="0"/>
              <w:right w:val="single" w:color="auto" w:sz="8" w:space="0"/>
            </w:tcBorders>
            <w:tcMar>
              <w:left w:w="57" w:type="dxa"/>
              <w:right w:w="57" w:type="dxa"/>
            </w:tcMar>
            <w:vAlign w:val="center"/>
          </w:tcPr>
          <w:p w14:paraId="5F44C8A1">
            <w:pPr>
              <w:widowControl/>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47" w:type="dxa"/>
            <w:tcBorders>
              <w:top w:val="single" w:color="auto" w:sz="8" w:space="0"/>
              <w:left w:val="nil"/>
              <w:bottom w:val="single" w:color="auto" w:sz="8" w:space="0"/>
              <w:right w:val="single" w:color="auto" w:sz="8" w:space="0"/>
            </w:tcBorders>
            <w:tcMar>
              <w:left w:w="57" w:type="dxa"/>
              <w:right w:w="57" w:type="dxa"/>
            </w:tcMar>
            <w:vAlign w:val="center"/>
          </w:tcPr>
          <w:p w14:paraId="28516F67">
            <w:pPr>
              <w:widowControl/>
              <w:jc w:val="center"/>
            </w:pPr>
            <w:r>
              <w:rPr>
                <w:rFonts w:hint="eastAsia" w:ascii="宋体" w:hAnsi="宋体" w:eastAsia="宋体" w:cs="宋体"/>
                <w:color w:val="000000"/>
                <w:kern w:val="0"/>
                <w:sz w:val="20"/>
                <w:szCs w:val="20"/>
              </w:rPr>
              <w:t>本年废止件数</w:t>
            </w:r>
          </w:p>
        </w:tc>
        <w:tc>
          <w:tcPr>
            <w:tcW w:w="2447" w:type="dxa"/>
            <w:tcBorders>
              <w:top w:val="single" w:color="auto" w:sz="8" w:space="0"/>
              <w:left w:val="nil"/>
              <w:bottom w:val="single" w:color="auto" w:sz="8" w:space="0"/>
              <w:right w:val="single" w:color="auto" w:sz="8" w:space="0"/>
            </w:tcBorders>
            <w:tcMar>
              <w:left w:w="57" w:type="dxa"/>
              <w:right w:w="57" w:type="dxa"/>
            </w:tcMar>
            <w:vAlign w:val="center"/>
          </w:tcPr>
          <w:p w14:paraId="3AB3A567">
            <w:pPr>
              <w:widowControl/>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14:paraId="68163419">
        <w:tblPrEx>
          <w:tblCellMar>
            <w:top w:w="0" w:type="dxa"/>
            <w:left w:w="0" w:type="dxa"/>
            <w:bottom w:w="0" w:type="dxa"/>
            <w:right w:w="0" w:type="dxa"/>
          </w:tblCellMar>
        </w:tblPrEx>
        <w:trPr>
          <w:trHeight w:val="356"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411F2C18">
            <w:pPr>
              <w:widowControl/>
              <w:jc w:val="left"/>
            </w:pPr>
            <w:r>
              <w:rPr>
                <w:rFonts w:hint="eastAsia" w:ascii="宋体" w:hAnsi="宋体" w:eastAsia="宋体" w:cs="宋体"/>
                <w:color w:val="000000"/>
                <w:kern w:val="0"/>
                <w:sz w:val="20"/>
                <w:szCs w:val="20"/>
              </w:rPr>
              <w:t>规章</w:t>
            </w:r>
          </w:p>
        </w:tc>
        <w:tc>
          <w:tcPr>
            <w:tcW w:w="2447" w:type="dxa"/>
            <w:tcBorders>
              <w:top w:val="nil"/>
              <w:left w:val="nil"/>
              <w:bottom w:val="single" w:color="auto" w:sz="8" w:space="0"/>
              <w:right w:val="single" w:color="auto" w:sz="8" w:space="0"/>
            </w:tcBorders>
            <w:tcMar>
              <w:left w:w="57" w:type="dxa"/>
              <w:right w:w="57" w:type="dxa"/>
            </w:tcMar>
            <w:vAlign w:val="center"/>
          </w:tcPr>
          <w:p w14:paraId="4A17D766">
            <w:pPr>
              <w:widowControl/>
              <w:jc w:val="center"/>
            </w:pPr>
            <w:r>
              <w:rPr>
                <w:rFonts w:hint="eastAsia" w:ascii="宋体" w:hAnsi="宋体" w:eastAsia="宋体" w:cs="宋体"/>
                <w:color w:val="000000"/>
                <w:kern w:val="0"/>
                <w:sz w:val="20"/>
                <w:szCs w:val="20"/>
              </w:rPr>
              <w:t>0</w:t>
            </w:r>
          </w:p>
        </w:tc>
        <w:tc>
          <w:tcPr>
            <w:tcW w:w="2447" w:type="dxa"/>
            <w:tcBorders>
              <w:top w:val="nil"/>
              <w:left w:val="nil"/>
              <w:bottom w:val="single" w:color="auto" w:sz="8" w:space="0"/>
              <w:right w:val="single" w:color="auto" w:sz="8" w:space="0"/>
            </w:tcBorders>
            <w:tcMar>
              <w:left w:w="57" w:type="dxa"/>
              <w:right w:w="57" w:type="dxa"/>
            </w:tcMar>
            <w:vAlign w:val="center"/>
          </w:tcPr>
          <w:p w14:paraId="5192B8A6">
            <w:pPr>
              <w:widowControl/>
              <w:jc w:val="center"/>
            </w:pPr>
            <w:r>
              <w:rPr>
                <w:rFonts w:hint="eastAsia" w:ascii="宋体" w:hAnsi="宋体" w:eastAsia="宋体" w:cs="宋体"/>
                <w:color w:val="000000"/>
                <w:kern w:val="0"/>
                <w:sz w:val="20"/>
                <w:szCs w:val="20"/>
              </w:rPr>
              <w:t>0</w:t>
            </w:r>
          </w:p>
        </w:tc>
        <w:tc>
          <w:tcPr>
            <w:tcW w:w="2447" w:type="dxa"/>
            <w:tcBorders>
              <w:top w:val="nil"/>
              <w:left w:val="nil"/>
              <w:bottom w:val="single" w:color="auto" w:sz="8" w:space="0"/>
              <w:right w:val="single" w:color="auto" w:sz="8" w:space="0"/>
            </w:tcBorders>
            <w:tcMar>
              <w:left w:w="57" w:type="dxa"/>
              <w:right w:w="57" w:type="dxa"/>
            </w:tcMar>
            <w:vAlign w:val="center"/>
          </w:tcPr>
          <w:p w14:paraId="205DC418">
            <w:pPr>
              <w:widowControl/>
              <w:jc w:val="center"/>
            </w:pPr>
            <w:r>
              <w:rPr>
                <w:rFonts w:hint="eastAsia" w:ascii="宋体" w:hAnsi="宋体" w:eastAsia="宋体" w:cs="宋体"/>
                <w:color w:val="000000"/>
                <w:kern w:val="0"/>
                <w:sz w:val="20"/>
                <w:szCs w:val="20"/>
              </w:rPr>
              <w:t>0</w:t>
            </w:r>
          </w:p>
        </w:tc>
      </w:tr>
      <w:tr w14:paraId="02A66E22">
        <w:tblPrEx>
          <w:tblCellMar>
            <w:top w:w="0" w:type="dxa"/>
            <w:left w:w="0" w:type="dxa"/>
            <w:bottom w:w="0" w:type="dxa"/>
            <w:right w:w="0" w:type="dxa"/>
          </w:tblCellMar>
        </w:tblPrEx>
        <w:trPr>
          <w:trHeight w:val="356"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1B74B4FE">
            <w:pPr>
              <w:widowControl/>
              <w:jc w:val="left"/>
            </w:pPr>
            <w:r>
              <w:rPr>
                <w:rFonts w:hint="eastAsia" w:ascii="宋体" w:hAnsi="宋体" w:eastAsia="宋体" w:cs="宋体"/>
                <w:color w:val="000000"/>
                <w:kern w:val="0"/>
                <w:sz w:val="20"/>
                <w:szCs w:val="20"/>
              </w:rPr>
              <w:t>行政规范性文件</w:t>
            </w:r>
          </w:p>
        </w:tc>
        <w:tc>
          <w:tcPr>
            <w:tcW w:w="2447" w:type="dxa"/>
            <w:tcBorders>
              <w:top w:val="nil"/>
              <w:left w:val="nil"/>
              <w:bottom w:val="single" w:color="auto" w:sz="8" w:space="0"/>
              <w:right w:val="single" w:color="auto" w:sz="8" w:space="0"/>
            </w:tcBorders>
            <w:tcMar>
              <w:left w:w="57" w:type="dxa"/>
              <w:right w:w="57" w:type="dxa"/>
            </w:tcMar>
            <w:vAlign w:val="center"/>
          </w:tcPr>
          <w:p w14:paraId="6CC7C1B0">
            <w:pPr>
              <w:widowControl/>
              <w:jc w:val="center"/>
            </w:pPr>
            <w:r>
              <w:rPr>
                <w:rFonts w:hint="eastAsia" w:ascii="宋体" w:hAnsi="宋体" w:eastAsia="宋体" w:cs="宋体"/>
                <w:color w:val="000000"/>
                <w:kern w:val="0"/>
                <w:sz w:val="20"/>
                <w:szCs w:val="20"/>
              </w:rPr>
              <w:t>0</w:t>
            </w:r>
          </w:p>
        </w:tc>
        <w:tc>
          <w:tcPr>
            <w:tcW w:w="2447" w:type="dxa"/>
            <w:tcBorders>
              <w:top w:val="nil"/>
              <w:left w:val="nil"/>
              <w:bottom w:val="single" w:color="auto" w:sz="8" w:space="0"/>
              <w:right w:val="single" w:color="auto" w:sz="8" w:space="0"/>
            </w:tcBorders>
            <w:tcMar>
              <w:left w:w="57" w:type="dxa"/>
              <w:right w:w="57" w:type="dxa"/>
            </w:tcMar>
            <w:vAlign w:val="center"/>
          </w:tcPr>
          <w:p w14:paraId="1FDDB769">
            <w:pPr>
              <w:widowControl/>
              <w:jc w:val="center"/>
            </w:pPr>
            <w:r>
              <w:rPr>
                <w:rFonts w:hint="eastAsia" w:ascii="宋体" w:hAnsi="宋体" w:eastAsia="宋体" w:cs="宋体"/>
                <w:color w:val="000000"/>
                <w:kern w:val="0"/>
                <w:sz w:val="20"/>
                <w:szCs w:val="20"/>
              </w:rPr>
              <w:t>0</w:t>
            </w:r>
          </w:p>
        </w:tc>
        <w:tc>
          <w:tcPr>
            <w:tcW w:w="2447" w:type="dxa"/>
            <w:tcBorders>
              <w:top w:val="nil"/>
              <w:left w:val="nil"/>
              <w:bottom w:val="single" w:color="auto" w:sz="8" w:space="0"/>
              <w:right w:val="single" w:color="auto" w:sz="8" w:space="0"/>
            </w:tcBorders>
            <w:tcMar>
              <w:left w:w="57" w:type="dxa"/>
              <w:right w:w="57" w:type="dxa"/>
            </w:tcMar>
            <w:vAlign w:val="center"/>
          </w:tcPr>
          <w:p w14:paraId="51E9AAFE">
            <w:pPr>
              <w:widowControl/>
              <w:jc w:val="center"/>
            </w:pPr>
            <w:r>
              <w:rPr>
                <w:rFonts w:hint="eastAsia" w:ascii="宋体" w:hAnsi="宋体" w:eastAsia="宋体" w:cs="宋体"/>
                <w:color w:val="000000"/>
                <w:kern w:val="0"/>
                <w:sz w:val="20"/>
                <w:szCs w:val="20"/>
              </w:rPr>
              <w:t>0</w:t>
            </w:r>
          </w:p>
        </w:tc>
      </w:tr>
      <w:tr w14:paraId="2C6FBFAB">
        <w:tblPrEx>
          <w:tblCellMar>
            <w:top w:w="0" w:type="dxa"/>
            <w:left w:w="0" w:type="dxa"/>
            <w:bottom w:w="0" w:type="dxa"/>
            <w:right w:w="0" w:type="dxa"/>
          </w:tblCellMar>
        </w:tblPrEx>
        <w:trPr>
          <w:trHeight w:val="356" w:hRule="atLeast"/>
          <w:jc w:val="center"/>
        </w:trPr>
        <w:tc>
          <w:tcPr>
            <w:tcW w:w="9786"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3AC2831">
            <w:pPr>
              <w:widowControl/>
              <w:jc w:val="center"/>
            </w:pPr>
            <w:r>
              <w:rPr>
                <w:rFonts w:hint="eastAsia" w:ascii="宋体" w:hAnsi="宋体" w:eastAsia="宋体" w:cs="宋体"/>
                <w:color w:val="000000"/>
                <w:kern w:val="0"/>
                <w:sz w:val="20"/>
                <w:szCs w:val="20"/>
              </w:rPr>
              <w:t>第二十条第（五）项</w:t>
            </w:r>
          </w:p>
        </w:tc>
      </w:tr>
      <w:tr w14:paraId="6F7A4826">
        <w:tblPrEx>
          <w:tblCellMar>
            <w:top w:w="0" w:type="dxa"/>
            <w:left w:w="0" w:type="dxa"/>
            <w:bottom w:w="0" w:type="dxa"/>
            <w:right w:w="0" w:type="dxa"/>
          </w:tblCellMar>
        </w:tblPrEx>
        <w:trPr>
          <w:trHeight w:val="356"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39647C1A">
            <w:pPr>
              <w:widowControl/>
              <w:jc w:val="center"/>
            </w:pPr>
            <w:r>
              <w:rPr>
                <w:rFonts w:hint="eastAsia" w:ascii="宋体" w:hAnsi="宋体" w:eastAsia="宋体" w:cs="宋体"/>
                <w:color w:val="000000"/>
                <w:kern w:val="0"/>
                <w:sz w:val="20"/>
                <w:szCs w:val="20"/>
              </w:rPr>
              <w:t>信息内容</w:t>
            </w:r>
          </w:p>
        </w:tc>
        <w:tc>
          <w:tcPr>
            <w:tcW w:w="7340" w:type="dxa"/>
            <w:gridSpan w:val="3"/>
            <w:tcBorders>
              <w:top w:val="nil"/>
              <w:left w:val="nil"/>
              <w:bottom w:val="single" w:color="auto" w:sz="8" w:space="0"/>
              <w:right w:val="single" w:color="auto" w:sz="8" w:space="0"/>
            </w:tcBorders>
            <w:tcMar>
              <w:left w:w="57" w:type="dxa"/>
              <w:right w:w="57" w:type="dxa"/>
            </w:tcMar>
            <w:vAlign w:val="center"/>
          </w:tcPr>
          <w:p w14:paraId="505DB42B">
            <w:pPr>
              <w:widowControl/>
              <w:jc w:val="center"/>
            </w:pPr>
            <w:r>
              <w:rPr>
                <w:rFonts w:hint="eastAsia" w:ascii="宋体" w:hAnsi="宋体" w:eastAsia="宋体" w:cs="宋体"/>
                <w:color w:val="000000"/>
                <w:kern w:val="0"/>
                <w:sz w:val="20"/>
                <w:szCs w:val="20"/>
              </w:rPr>
              <w:t>本年处理决定数量</w:t>
            </w:r>
          </w:p>
        </w:tc>
      </w:tr>
      <w:tr w14:paraId="60EF43AC">
        <w:tblPrEx>
          <w:tblCellMar>
            <w:top w:w="0" w:type="dxa"/>
            <w:left w:w="0" w:type="dxa"/>
            <w:bottom w:w="0" w:type="dxa"/>
            <w:right w:w="0" w:type="dxa"/>
          </w:tblCellMar>
        </w:tblPrEx>
        <w:trPr>
          <w:trHeight w:val="356"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660F9144">
            <w:pPr>
              <w:widowControl/>
              <w:jc w:val="left"/>
            </w:pPr>
            <w:r>
              <w:rPr>
                <w:rFonts w:hint="eastAsia" w:ascii="宋体" w:hAnsi="宋体" w:eastAsia="宋体" w:cs="宋体"/>
                <w:color w:val="000000"/>
                <w:kern w:val="0"/>
                <w:sz w:val="20"/>
                <w:szCs w:val="20"/>
              </w:rPr>
              <w:t>行政许可</w:t>
            </w:r>
          </w:p>
        </w:tc>
        <w:tc>
          <w:tcPr>
            <w:tcW w:w="7340" w:type="dxa"/>
            <w:gridSpan w:val="3"/>
            <w:tcBorders>
              <w:top w:val="nil"/>
              <w:left w:val="nil"/>
              <w:bottom w:val="single" w:color="auto" w:sz="8" w:space="0"/>
              <w:right w:val="single" w:color="auto" w:sz="8" w:space="0"/>
            </w:tcBorders>
            <w:tcMar>
              <w:left w:w="57" w:type="dxa"/>
              <w:right w:w="57" w:type="dxa"/>
            </w:tcMar>
            <w:vAlign w:val="center"/>
          </w:tcPr>
          <w:p w14:paraId="21B9619A">
            <w:pPr>
              <w:widowControl/>
              <w:jc w:val="center"/>
              <w:rPr>
                <w:rFonts w:hint="default" w:eastAsia="宋体"/>
                <w:lang w:val="en-US" w:eastAsia="zh-CN"/>
              </w:rPr>
            </w:pPr>
            <w:r>
              <w:rPr>
                <w:rFonts w:hint="eastAsia" w:ascii="宋体" w:hAnsi="宋体" w:eastAsia="宋体" w:cs="宋体"/>
                <w:color w:val="000000"/>
                <w:kern w:val="0"/>
                <w:sz w:val="20"/>
                <w:szCs w:val="20"/>
                <w:lang w:val="en-US" w:eastAsia="zh-CN"/>
              </w:rPr>
              <w:t>0</w:t>
            </w:r>
          </w:p>
        </w:tc>
      </w:tr>
      <w:tr w14:paraId="269AF43B">
        <w:tblPrEx>
          <w:tblCellMar>
            <w:top w:w="0" w:type="dxa"/>
            <w:left w:w="0" w:type="dxa"/>
            <w:bottom w:w="0" w:type="dxa"/>
            <w:right w:w="0" w:type="dxa"/>
          </w:tblCellMar>
        </w:tblPrEx>
        <w:trPr>
          <w:trHeight w:val="356" w:hRule="atLeast"/>
          <w:jc w:val="center"/>
        </w:trPr>
        <w:tc>
          <w:tcPr>
            <w:tcW w:w="9786"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1C50DA7">
            <w:pPr>
              <w:widowControl/>
              <w:jc w:val="center"/>
            </w:pPr>
            <w:r>
              <w:rPr>
                <w:rFonts w:hint="eastAsia" w:ascii="宋体" w:hAnsi="宋体" w:eastAsia="宋体" w:cs="宋体"/>
                <w:color w:val="000000"/>
                <w:kern w:val="0"/>
                <w:sz w:val="20"/>
                <w:szCs w:val="20"/>
              </w:rPr>
              <w:t>第二十条第（六）项</w:t>
            </w:r>
          </w:p>
        </w:tc>
      </w:tr>
      <w:tr w14:paraId="2361C459">
        <w:tblPrEx>
          <w:tblCellMar>
            <w:top w:w="0" w:type="dxa"/>
            <w:left w:w="0" w:type="dxa"/>
            <w:bottom w:w="0" w:type="dxa"/>
            <w:right w:w="0" w:type="dxa"/>
          </w:tblCellMar>
        </w:tblPrEx>
        <w:trPr>
          <w:trHeight w:val="533"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3307FF48">
            <w:pPr>
              <w:widowControl/>
              <w:jc w:val="center"/>
            </w:pPr>
            <w:r>
              <w:rPr>
                <w:rFonts w:hint="eastAsia" w:ascii="宋体" w:hAnsi="宋体" w:eastAsia="宋体" w:cs="宋体"/>
                <w:color w:val="000000"/>
                <w:kern w:val="0"/>
                <w:sz w:val="20"/>
                <w:szCs w:val="20"/>
              </w:rPr>
              <w:t>信息内容</w:t>
            </w:r>
          </w:p>
        </w:tc>
        <w:tc>
          <w:tcPr>
            <w:tcW w:w="7340" w:type="dxa"/>
            <w:gridSpan w:val="3"/>
            <w:tcBorders>
              <w:top w:val="single" w:color="auto" w:sz="8" w:space="0"/>
              <w:left w:val="nil"/>
              <w:bottom w:val="single" w:color="auto" w:sz="8" w:space="0"/>
              <w:right w:val="single" w:color="auto" w:sz="8" w:space="0"/>
            </w:tcBorders>
            <w:tcMar>
              <w:left w:w="57" w:type="dxa"/>
              <w:right w:w="57" w:type="dxa"/>
            </w:tcMar>
            <w:vAlign w:val="center"/>
          </w:tcPr>
          <w:p w14:paraId="2F19BA51">
            <w:pPr>
              <w:widowControl/>
              <w:jc w:val="center"/>
            </w:pPr>
            <w:r>
              <w:rPr>
                <w:rFonts w:hint="eastAsia" w:ascii="宋体" w:hAnsi="宋体" w:eastAsia="宋体" w:cs="宋体"/>
                <w:color w:val="000000"/>
                <w:kern w:val="0"/>
                <w:sz w:val="20"/>
                <w:szCs w:val="20"/>
              </w:rPr>
              <w:t>本年处理决定数量</w:t>
            </w:r>
          </w:p>
        </w:tc>
      </w:tr>
      <w:tr w14:paraId="2B7496A9">
        <w:tblPrEx>
          <w:tblCellMar>
            <w:top w:w="0" w:type="dxa"/>
            <w:left w:w="0" w:type="dxa"/>
            <w:bottom w:w="0" w:type="dxa"/>
            <w:right w:w="0" w:type="dxa"/>
          </w:tblCellMar>
        </w:tblPrEx>
        <w:trPr>
          <w:trHeight w:val="356"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7CEEC428">
            <w:pPr>
              <w:widowControl/>
              <w:jc w:val="left"/>
            </w:pPr>
            <w:r>
              <w:rPr>
                <w:rFonts w:hint="eastAsia" w:ascii="宋体" w:hAnsi="宋体" w:eastAsia="宋体" w:cs="宋体"/>
                <w:color w:val="000000"/>
                <w:kern w:val="0"/>
                <w:sz w:val="20"/>
                <w:szCs w:val="20"/>
              </w:rPr>
              <w:t>行政处罚</w:t>
            </w:r>
          </w:p>
        </w:tc>
        <w:tc>
          <w:tcPr>
            <w:tcW w:w="7340" w:type="dxa"/>
            <w:gridSpan w:val="3"/>
            <w:tcBorders>
              <w:top w:val="nil"/>
              <w:left w:val="nil"/>
              <w:bottom w:val="single" w:color="auto" w:sz="8" w:space="0"/>
              <w:right w:val="single" w:color="auto" w:sz="8" w:space="0"/>
            </w:tcBorders>
            <w:tcMar>
              <w:left w:w="57" w:type="dxa"/>
              <w:right w:w="57" w:type="dxa"/>
            </w:tcMar>
            <w:vAlign w:val="center"/>
          </w:tcPr>
          <w:p w14:paraId="14176323">
            <w:pPr>
              <w:widowControl/>
              <w:jc w:val="center"/>
              <w:rPr>
                <w:rFonts w:hint="default" w:eastAsia="宋体"/>
                <w:lang w:val="en-US" w:eastAsia="zh-CN"/>
              </w:rPr>
            </w:pPr>
            <w:r>
              <w:rPr>
                <w:rFonts w:hint="eastAsia" w:eastAsia="宋体"/>
                <w:lang w:val="en-US" w:eastAsia="zh-CN"/>
              </w:rPr>
              <w:t>9</w:t>
            </w:r>
          </w:p>
        </w:tc>
      </w:tr>
      <w:tr w14:paraId="0FE0FECF">
        <w:tblPrEx>
          <w:tblCellMar>
            <w:top w:w="0" w:type="dxa"/>
            <w:left w:w="0" w:type="dxa"/>
            <w:bottom w:w="0" w:type="dxa"/>
            <w:right w:w="0" w:type="dxa"/>
          </w:tblCellMar>
        </w:tblPrEx>
        <w:trPr>
          <w:trHeight w:val="356"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429401C4">
            <w:pPr>
              <w:widowControl/>
              <w:jc w:val="left"/>
            </w:pPr>
            <w:r>
              <w:rPr>
                <w:rFonts w:hint="eastAsia" w:ascii="宋体" w:hAnsi="宋体" w:eastAsia="宋体" w:cs="宋体"/>
                <w:color w:val="000000"/>
                <w:kern w:val="0"/>
                <w:sz w:val="20"/>
                <w:szCs w:val="20"/>
              </w:rPr>
              <w:t>行政强制</w:t>
            </w:r>
          </w:p>
        </w:tc>
        <w:tc>
          <w:tcPr>
            <w:tcW w:w="7340" w:type="dxa"/>
            <w:gridSpan w:val="3"/>
            <w:tcBorders>
              <w:top w:val="nil"/>
              <w:left w:val="nil"/>
              <w:bottom w:val="single" w:color="auto" w:sz="8" w:space="0"/>
              <w:right w:val="single" w:color="auto" w:sz="8" w:space="0"/>
            </w:tcBorders>
            <w:tcMar>
              <w:left w:w="57" w:type="dxa"/>
              <w:right w:w="57" w:type="dxa"/>
            </w:tcMar>
            <w:vAlign w:val="center"/>
          </w:tcPr>
          <w:p w14:paraId="6780076D">
            <w:pPr>
              <w:widowControl/>
              <w:jc w:val="center"/>
            </w:pPr>
            <w:r>
              <w:rPr>
                <w:rFonts w:hint="eastAsia" w:ascii="宋体" w:hAnsi="宋体" w:eastAsia="宋体" w:cs="宋体"/>
                <w:color w:val="000000"/>
                <w:kern w:val="0"/>
                <w:sz w:val="20"/>
                <w:szCs w:val="20"/>
              </w:rPr>
              <w:t>0</w:t>
            </w:r>
          </w:p>
        </w:tc>
      </w:tr>
      <w:tr w14:paraId="17A53A07">
        <w:tblPrEx>
          <w:tblCellMar>
            <w:top w:w="0" w:type="dxa"/>
            <w:left w:w="0" w:type="dxa"/>
            <w:bottom w:w="0" w:type="dxa"/>
            <w:right w:w="0" w:type="dxa"/>
          </w:tblCellMar>
        </w:tblPrEx>
        <w:trPr>
          <w:trHeight w:val="356" w:hRule="atLeast"/>
          <w:jc w:val="center"/>
        </w:trPr>
        <w:tc>
          <w:tcPr>
            <w:tcW w:w="9786"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3B37E9B">
            <w:pPr>
              <w:widowControl/>
              <w:jc w:val="center"/>
            </w:pPr>
            <w:r>
              <w:rPr>
                <w:rFonts w:hint="eastAsia" w:ascii="宋体" w:hAnsi="宋体" w:eastAsia="宋体" w:cs="宋体"/>
                <w:color w:val="000000"/>
                <w:kern w:val="0"/>
                <w:sz w:val="20"/>
                <w:szCs w:val="20"/>
              </w:rPr>
              <w:t>第二十条第（八）项</w:t>
            </w:r>
          </w:p>
        </w:tc>
      </w:tr>
      <w:tr w14:paraId="1C3BF3A4">
        <w:tblPrEx>
          <w:tblCellMar>
            <w:top w:w="0" w:type="dxa"/>
            <w:left w:w="0" w:type="dxa"/>
            <w:bottom w:w="0" w:type="dxa"/>
            <w:right w:w="0" w:type="dxa"/>
          </w:tblCellMar>
        </w:tblPrEx>
        <w:trPr>
          <w:trHeight w:val="356"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6EE8A9F1">
            <w:pPr>
              <w:widowControl/>
              <w:jc w:val="center"/>
            </w:pPr>
            <w:r>
              <w:rPr>
                <w:rFonts w:hint="eastAsia" w:ascii="宋体" w:hAnsi="宋体" w:eastAsia="宋体" w:cs="宋体"/>
                <w:color w:val="000000"/>
                <w:kern w:val="0"/>
                <w:sz w:val="20"/>
                <w:szCs w:val="20"/>
              </w:rPr>
              <w:t>信息内容</w:t>
            </w:r>
          </w:p>
        </w:tc>
        <w:tc>
          <w:tcPr>
            <w:tcW w:w="7340" w:type="dxa"/>
            <w:gridSpan w:val="3"/>
            <w:tcBorders>
              <w:top w:val="nil"/>
              <w:left w:val="nil"/>
              <w:bottom w:val="single" w:color="auto" w:sz="8" w:space="0"/>
              <w:right w:val="single" w:color="000000" w:sz="8" w:space="0"/>
            </w:tcBorders>
            <w:tcMar>
              <w:left w:w="57" w:type="dxa"/>
              <w:right w:w="57" w:type="dxa"/>
            </w:tcMar>
            <w:vAlign w:val="center"/>
          </w:tcPr>
          <w:p w14:paraId="4DBFC52D">
            <w:pPr>
              <w:widowControl/>
              <w:jc w:val="center"/>
            </w:pPr>
            <w:r>
              <w:rPr>
                <w:rFonts w:hint="eastAsia" w:ascii="宋体" w:hAnsi="宋体" w:eastAsia="宋体" w:cs="宋体"/>
                <w:color w:val="000000"/>
                <w:kern w:val="0"/>
                <w:sz w:val="20"/>
                <w:szCs w:val="20"/>
              </w:rPr>
              <w:t>本年收费金额（单位：万元）</w:t>
            </w:r>
          </w:p>
        </w:tc>
      </w:tr>
      <w:tr w14:paraId="22A3D491">
        <w:tblPrEx>
          <w:tblCellMar>
            <w:top w:w="0" w:type="dxa"/>
            <w:left w:w="0" w:type="dxa"/>
            <w:bottom w:w="0" w:type="dxa"/>
            <w:right w:w="0" w:type="dxa"/>
          </w:tblCellMar>
        </w:tblPrEx>
        <w:trPr>
          <w:trHeight w:val="721" w:hRule="atLeast"/>
          <w:jc w:val="center"/>
        </w:trPr>
        <w:tc>
          <w:tcPr>
            <w:tcW w:w="2447" w:type="dxa"/>
            <w:tcBorders>
              <w:top w:val="nil"/>
              <w:left w:val="single" w:color="auto" w:sz="8" w:space="0"/>
              <w:bottom w:val="single" w:color="auto" w:sz="8" w:space="0"/>
              <w:right w:val="single" w:color="auto" w:sz="8" w:space="0"/>
            </w:tcBorders>
            <w:tcMar>
              <w:left w:w="57" w:type="dxa"/>
              <w:right w:w="57" w:type="dxa"/>
            </w:tcMar>
            <w:vAlign w:val="center"/>
          </w:tcPr>
          <w:p w14:paraId="7229D8D1">
            <w:pPr>
              <w:widowControl/>
              <w:jc w:val="left"/>
            </w:pPr>
            <w:r>
              <w:rPr>
                <w:rFonts w:hint="eastAsia" w:ascii="宋体" w:hAnsi="宋体" w:eastAsia="宋体" w:cs="宋体"/>
                <w:color w:val="000000"/>
                <w:kern w:val="0"/>
                <w:sz w:val="20"/>
                <w:szCs w:val="20"/>
              </w:rPr>
              <w:t>行政事业性收费</w:t>
            </w:r>
          </w:p>
        </w:tc>
        <w:tc>
          <w:tcPr>
            <w:tcW w:w="7340" w:type="dxa"/>
            <w:gridSpan w:val="3"/>
            <w:tcBorders>
              <w:top w:val="nil"/>
              <w:left w:val="nil"/>
              <w:bottom w:val="single" w:color="auto" w:sz="8" w:space="0"/>
              <w:right w:val="single" w:color="000000" w:sz="8" w:space="0"/>
            </w:tcBorders>
            <w:tcMar>
              <w:left w:w="57" w:type="dxa"/>
              <w:right w:w="57" w:type="dxa"/>
            </w:tcMar>
            <w:vAlign w:val="center"/>
          </w:tcPr>
          <w:p w14:paraId="20A4B1C0">
            <w:pPr>
              <w:widowControl/>
              <w:jc w:val="center"/>
            </w:pPr>
            <w:r>
              <w:rPr>
                <w:rFonts w:hint="eastAsia" w:ascii="宋体" w:hAnsi="宋体" w:eastAsia="宋体" w:cs="宋体"/>
                <w:color w:val="000000"/>
                <w:kern w:val="0"/>
                <w:sz w:val="20"/>
                <w:szCs w:val="20"/>
              </w:rPr>
              <w:t>0</w:t>
            </w:r>
          </w:p>
        </w:tc>
      </w:tr>
    </w:tbl>
    <w:p w14:paraId="05FA8A59">
      <w:pPr>
        <w:pStyle w:val="2"/>
        <w:widowControl/>
        <w:shd w:val="clear" w:color="auto" w:fill="FFFFFF"/>
        <w:spacing w:beforeAutospacing="0" w:afterLines="50" w:afterAutospacing="0"/>
        <w:ind w:firstLine="320" w:firstLineChars="100"/>
        <w:jc w:val="both"/>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三、收到和处理政府信息公开申请情况</w:t>
      </w:r>
    </w:p>
    <w:tbl>
      <w:tblPr>
        <w:tblStyle w:val="3"/>
        <w:tblW w:w="97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0"/>
        <w:gridCol w:w="946"/>
        <w:gridCol w:w="3230"/>
        <w:gridCol w:w="690"/>
        <w:gridCol w:w="690"/>
        <w:gridCol w:w="690"/>
        <w:gridCol w:w="690"/>
        <w:gridCol w:w="690"/>
        <w:gridCol w:w="691"/>
        <w:gridCol w:w="691"/>
      </w:tblGrid>
      <w:tr w14:paraId="37D26F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4947"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743A98BB">
            <w:pPr>
              <w:widowControl/>
              <w:jc w:val="left"/>
            </w:pPr>
            <w:r>
              <w:rPr>
                <w:rFonts w:hint="eastAsia" w:ascii="楷体" w:hAnsi="楷体" w:eastAsia="楷体" w:cs="楷体"/>
                <w:kern w:val="0"/>
                <w:sz w:val="20"/>
                <w:szCs w:val="20"/>
              </w:rPr>
              <w:t>（本列数据的勾稽关系为：第一项加第二项之和，等于第三项加第四项之和）</w:t>
            </w:r>
          </w:p>
        </w:tc>
        <w:tc>
          <w:tcPr>
            <w:tcW w:w="4831" w:type="dxa"/>
            <w:gridSpan w:val="7"/>
            <w:tcBorders>
              <w:top w:val="single" w:color="auto" w:sz="8" w:space="0"/>
              <w:left w:val="nil"/>
              <w:bottom w:val="single" w:color="auto" w:sz="8" w:space="0"/>
              <w:right w:val="single" w:color="auto" w:sz="8" w:space="0"/>
            </w:tcBorders>
            <w:tcMar>
              <w:left w:w="57" w:type="dxa"/>
              <w:right w:w="57" w:type="dxa"/>
            </w:tcMar>
            <w:vAlign w:val="center"/>
          </w:tcPr>
          <w:p w14:paraId="16E11E3C">
            <w:pPr>
              <w:widowControl/>
              <w:jc w:val="center"/>
            </w:pPr>
            <w:r>
              <w:rPr>
                <w:rFonts w:hint="eastAsia" w:ascii="宋体" w:hAnsi="宋体" w:eastAsia="宋体" w:cs="宋体"/>
                <w:kern w:val="0"/>
                <w:sz w:val="20"/>
                <w:szCs w:val="20"/>
              </w:rPr>
              <w:t>申请人情况</w:t>
            </w:r>
          </w:p>
        </w:tc>
      </w:tr>
      <w:tr w14:paraId="2F0195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7" w:hRule="atLeast"/>
          <w:jc w:val="center"/>
        </w:trPr>
        <w:tc>
          <w:tcPr>
            <w:tcW w:w="494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7B128E49">
            <w:pPr>
              <w:rPr>
                <w:rFonts w:ascii="宋体"/>
                <w:sz w:val="24"/>
              </w:rPr>
            </w:pPr>
          </w:p>
        </w:tc>
        <w:tc>
          <w:tcPr>
            <w:tcW w:w="690" w:type="dxa"/>
            <w:vMerge w:val="restart"/>
            <w:tcBorders>
              <w:top w:val="nil"/>
              <w:left w:val="nil"/>
              <w:bottom w:val="single" w:color="auto" w:sz="8" w:space="0"/>
              <w:right w:val="single" w:color="auto" w:sz="8" w:space="0"/>
            </w:tcBorders>
            <w:tcMar>
              <w:left w:w="57" w:type="dxa"/>
              <w:right w:w="57" w:type="dxa"/>
            </w:tcMar>
            <w:vAlign w:val="center"/>
          </w:tcPr>
          <w:p w14:paraId="29C9A189">
            <w:pPr>
              <w:widowControl/>
              <w:jc w:val="center"/>
            </w:pPr>
            <w:r>
              <w:rPr>
                <w:rFonts w:hint="eastAsia" w:ascii="宋体" w:hAnsi="宋体" w:eastAsia="宋体" w:cs="宋体"/>
                <w:kern w:val="0"/>
                <w:sz w:val="20"/>
                <w:szCs w:val="20"/>
              </w:rPr>
              <w:t>自然人</w:t>
            </w:r>
          </w:p>
        </w:tc>
        <w:tc>
          <w:tcPr>
            <w:tcW w:w="3451" w:type="dxa"/>
            <w:gridSpan w:val="5"/>
            <w:tcBorders>
              <w:top w:val="single" w:color="auto" w:sz="8" w:space="0"/>
              <w:left w:val="nil"/>
              <w:bottom w:val="single" w:color="auto" w:sz="8" w:space="0"/>
              <w:right w:val="single" w:color="auto" w:sz="8" w:space="0"/>
            </w:tcBorders>
            <w:tcMar>
              <w:left w:w="57" w:type="dxa"/>
              <w:right w:w="57" w:type="dxa"/>
            </w:tcMar>
            <w:vAlign w:val="center"/>
          </w:tcPr>
          <w:p w14:paraId="3DE8ABD0">
            <w:pPr>
              <w:widowControl/>
              <w:jc w:val="center"/>
            </w:pPr>
            <w:r>
              <w:rPr>
                <w:rFonts w:hint="eastAsia" w:ascii="宋体" w:hAnsi="宋体" w:eastAsia="宋体" w:cs="宋体"/>
                <w:kern w:val="0"/>
                <w:sz w:val="20"/>
                <w:szCs w:val="20"/>
              </w:rPr>
              <w:t>法人或其他组织</w:t>
            </w:r>
          </w:p>
        </w:tc>
        <w:tc>
          <w:tcPr>
            <w:tcW w:w="690"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2B6F2D4C">
            <w:pPr>
              <w:widowControl/>
              <w:jc w:val="center"/>
            </w:pPr>
            <w:r>
              <w:rPr>
                <w:rFonts w:hint="eastAsia" w:ascii="宋体" w:hAnsi="宋体" w:eastAsia="宋体" w:cs="宋体"/>
                <w:kern w:val="0"/>
                <w:sz w:val="20"/>
                <w:szCs w:val="20"/>
              </w:rPr>
              <w:t>总计</w:t>
            </w:r>
          </w:p>
        </w:tc>
      </w:tr>
      <w:tr w14:paraId="5CC2D9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7" w:hRule="atLeast"/>
          <w:jc w:val="center"/>
        </w:trPr>
        <w:tc>
          <w:tcPr>
            <w:tcW w:w="494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38FE418F">
            <w:pPr>
              <w:rPr>
                <w:rFonts w:ascii="宋体"/>
                <w:sz w:val="24"/>
              </w:rPr>
            </w:pPr>
          </w:p>
        </w:tc>
        <w:tc>
          <w:tcPr>
            <w:tcW w:w="690" w:type="dxa"/>
            <w:vMerge w:val="continue"/>
            <w:tcBorders>
              <w:top w:val="nil"/>
              <w:left w:val="nil"/>
              <w:bottom w:val="single" w:color="auto" w:sz="8" w:space="0"/>
              <w:right w:val="single" w:color="auto" w:sz="8" w:space="0"/>
            </w:tcBorders>
            <w:tcMar>
              <w:left w:w="57" w:type="dxa"/>
              <w:right w:w="57" w:type="dxa"/>
            </w:tcMar>
            <w:vAlign w:val="center"/>
          </w:tcPr>
          <w:p w14:paraId="07F3F859">
            <w:pPr>
              <w:rPr>
                <w:rFonts w:ascii="宋体"/>
                <w:sz w:val="24"/>
              </w:rPr>
            </w:pPr>
          </w:p>
        </w:tc>
        <w:tc>
          <w:tcPr>
            <w:tcW w:w="690" w:type="dxa"/>
            <w:tcBorders>
              <w:top w:val="nil"/>
              <w:left w:val="nil"/>
              <w:bottom w:val="single" w:color="auto" w:sz="8" w:space="0"/>
              <w:right w:val="single" w:color="auto" w:sz="8" w:space="0"/>
            </w:tcBorders>
            <w:tcMar>
              <w:left w:w="57" w:type="dxa"/>
              <w:right w:w="57" w:type="dxa"/>
            </w:tcMar>
            <w:vAlign w:val="center"/>
          </w:tcPr>
          <w:p w14:paraId="6329FD8B">
            <w:pPr>
              <w:widowControl/>
              <w:jc w:val="center"/>
            </w:pPr>
            <w:r>
              <w:rPr>
                <w:rFonts w:hint="eastAsia" w:ascii="宋体" w:hAnsi="宋体" w:eastAsia="宋体" w:cs="宋体"/>
                <w:kern w:val="0"/>
                <w:sz w:val="20"/>
                <w:szCs w:val="20"/>
              </w:rPr>
              <w:t>商业</w:t>
            </w:r>
          </w:p>
          <w:p w14:paraId="7ED449C2">
            <w:pPr>
              <w:widowControl/>
              <w:jc w:val="center"/>
            </w:pPr>
            <w:r>
              <w:rPr>
                <w:rFonts w:hint="eastAsia" w:ascii="宋体" w:hAnsi="宋体" w:eastAsia="宋体" w:cs="宋体"/>
                <w:kern w:val="0"/>
                <w:sz w:val="20"/>
                <w:szCs w:val="20"/>
              </w:rPr>
              <w:t>企业</w:t>
            </w:r>
          </w:p>
        </w:tc>
        <w:tc>
          <w:tcPr>
            <w:tcW w:w="690" w:type="dxa"/>
            <w:tcBorders>
              <w:top w:val="nil"/>
              <w:left w:val="nil"/>
              <w:bottom w:val="single" w:color="auto" w:sz="8" w:space="0"/>
              <w:right w:val="single" w:color="auto" w:sz="8" w:space="0"/>
            </w:tcBorders>
            <w:tcMar>
              <w:left w:w="57" w:type="dxa"/>
              <w:right w:w="57" w:type="dxa"/>
            </w:tcMar>
            <w:vAlign w:val="center"/>
          </w:tcPr>
          <w:p w14:paraId="7B129CC5">
            <w:pPr>
              <w:widowControl/>
              <w:jc w:val="center"/>
            </w:pPr>
            <w:r>
              <w:rPr>
                <w:rFonts w:hint="eastAsia" w:ascii="宋体" w:hAnsi="宋体" w:eastAsia="宋体" w:cs="宋体"/>
                <w:kern w:val="0"/>
                <w:sz w:val="20"/>
                <w:szCs w:val="20"/>
              </w:rPr>
              <w:t>科研</w:t>
            </w:r>
          </w:p>
          <w:p w14:paraId="19938ECA">
            <w:pPr>
              <w:widowControl/>
              <w:jc w:val="center"/>
            </w:pPr>
            <w:r>
              <w:rPr>
                <w:rFonts w:hint="eastAsia" w:ascii="宋体" w:hAnsi="宋体" w:eastAsia="宋体" w:cs="宋体"/>
                <w:kern w:val="0"/>
                <w:sz w:val="20"/>
                <w:szCs w:val="20"/>
              </w:rPr>
              <w:t>机构</w:t>
            </w:r>
          </w:p>
        </w:tc>
        <w:tc>
          <w:tcPr>
            <w:tcW w:w="690" w:type="dxa"/>
            <w:tcBorders>
              <w:top w:val="single" w:color="auto" w:sz="8" w:space="0"/>
              <w:left w:val="nil"/>
              <w:bottom w:val="single" w:color="auto" w:sz="8" w:space="0"/>
              <w:right w:val="single" w:color="auto" w:sz="8" w:space="0"/>
            </w:tcBorders>
            <w:tcMar>
              <w:left w:w="57" w:type="dxa"/>
              <w:right w:w="57" w:type="dxa"/>
            </w:tcMar>
            <w:vAlign w:val="center"/>
          </w:tcPr>
          <w:p w14:paraId="746B0FB2">
            <w:pPr>
              <w:widowControl/>
              <w:jc w:val="center"/>
            </w:pPr>
            <w:r>
              <w:rPr>
                <w:rFonts w:hint="eastAsia" w:ascii="宋体" w:hAnsi="宋体" w:eastAsia="宋体" w:cs="宋体"/>
                <w:kern w:val="0"/>
                <w:sz w:val="20"/>
                <w:szCs w:val="20"/>
              </w:rPr>
              <w:t>社会公益组织</w:t>
            </w:r>
          </w:p>
        </w:tc>
        <w:tc>
          <w:tcPr>
            <w:tcW w:w="690" w:type="dxa"/>
            <w:tcBorders>
              <w:top w:val="single" w:color="auto" w:sz="8" w:space="0"/>
              <w:left w:val="nil"/>
              <w:bottom w:val="single" w:color="auto" w:sz="8" w:space="0"/>
              <w:right w:val="single" w:color="auto" w:sz="8" w:space="0"/>
            </w:tcBorders>
            <w:tcMar>
              <w:left w:w="57" w:type="dxa"/>
              <w:right w:w="57" w:type="dxa"/>
            </w:tcMar>
            <w:vAlign w:val="center"/>
          </w:tcPr>
          <w:p w14:paraId="0A86F513">
            <w:pPr>
              <w:widowControl/>
              <w:jc w:val="center"/>
            </w:pPr>
            <w:r>
              <w:rPr>
                <w:rFonts w:hint="eastAsia" w:ascii="宋体" w:hAnsi="宋体" w:eastAsia="宋体" w:cs="宋体"/>
                <w:kern w:val="0"/>
                <w:sz w:val="20"/>
                <w:szCs w:val="20"/>
              </w:rPr>
              <w:t>法律服务机构</w:t>
            </w:r>
          </w:p>
        </w:tc>
        <w:tc>
          <w:tcPr>
            <w:tcW w:w="690" w:type="dxa"/>
            <w:tcBorders>
              <w:top w:val="single" w:color="auto" w:sz="8" w:space="0"/>
              <w:left w:val="nil"/>
              <w:bottom w:val="single" w:color="auto" w:sz="8" w:space="0"/>
              <w:right w:val="single" w:color="auto" w:sz="8" w:space="0"/>
            </w:tcBorders>
            <w:tcMar>
              <w:left w:w="57" w:type="dxa"/>
              <w:right w:w="57" w:type="dxa"/>
            </w:tcMar>
            <w:vAlign w:val="center"/>
          </w:tcPr>
          <w:p w14:paraId="72FC6AD3">
            <w:pPr>
              <w:widowControl/>
              <w:jc w:val="center"/>
            </w:pPr>
            <w:r>
              <w:rPr>
                <w:rFonts w:hint="eastAsia" w:ascii="宋体" w:hAnsi="宋体" w:eastAsia="宋体" w:cs="宋体"/>
                <w:kern w:val="0"/>
                <w:sz w:val="20"/>
                <w:szCs w:val="20"/>
              </w:rPr>
              <w:t>其他</w:t>
            </w:r>
          </w:p>
        </w:tc>
        <w:tc>
          <w:tcPr>
            <w:tcW w:w="690"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05E2FBBB">
            <w:pPr>
              <w:rPr>
                <w:rFonts w:ascii="宋体"/>
                <w:sz w:val="24"/>
              </w:rPr>
            </w:pPr>
          </w:p>
        </w:tc>
      </w:tr>
      <w:tr w14:paraId="261555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4947" w:type="dxa"/>
            <w:gridSpan w:val="3"/>
            <w:tcBorders>
              <w:top w:val="nil"/>
              <w:left w:val="single" w:color="auto" w:sz="8" w:space="0"/>
              <w:bottom w:val="single" w:color="auto" w:sz="8" w:space="0"/>
              <w:right w:val="single" w:color="auto" w:sz="8" w:space="0"/>
            </w:tcBorders>
            <w:tcMar>
              <w:left w:w="57" w:type="dxa"/>
              <w:right w:w="57" w:type="dxa"/>
            </w:tcMar>
            <w:vAlign w:val="center"/>
          </w:tcPr>
          <w:p w14:paraId="7933C335">
            <w:pPr>
              <w:widowControl/>
              <w:jc w:val="left"/>
            </w:pPr>
            <w:r>
              <w:rPr>
                <w:rFonts w:hint="eastAsia" w:ascii="宋体" w:hAnsi="宋体" w:eastAsia="宋体" w:cs="宋体"/>
                <w:kern w:val="0"/>
                <w:sz w:val="20"/>
                <w:szCs w:val="20"/>
              </w:rPr>
              <w:t>一、本年新收政府信息公开申请数量</w:t>
            </w:r>
          </w:p>
        </w:tc>
        <w:tc>
          <w:tcPr>
            <w:tcW w:w="690" w:type="dxa"/>
            <w:tcBorders>
              <w:top w:val="nil"/>
              <w:left w:val="nil"/>
              <w:bottom w:val="single" w:color="auto" w:sz="8" w:space="0"/>
              <w:right w:val="single" w:color="auto" w:sz="8" w:space="0"/>
            </w:tcBorders>
            <w:tcMar>
              <w:left w:w="57" w:type="dxa"/>
              <w:right w:w="57" w:type="dxa"/>
            </w:tcMar>
            <w:vAlign w:val="center"/>
          </w:tcPr>
          <w:p w14:paraId="0ABD84B5">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E71B47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D21093F">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48540C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E4C1BD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FABB92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1E333C1">
            <w:pPr>
              <w:widowControl/>
              <w:jc w:val="center"/>
            </w:pPr>
            <w:r>
              <w:rPr>
                <w:rFonts w:hint="eastAsia" w:ascii="Calibri" w:hAnsi="Calibri" w:eastAsia="宋体" w:cs="Calibri"/>
                <w:kern w:val="0"/>
                <w:sz w:val="20"/>
                <w:szCs w:val="20"/>
              </w:rPr>
              <w:t>0</w:t>
            </w:r>
          </w:p>
        </w:tc>
      </w:tr>
      <w:tr w14:paraId="1B41FD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4947" w:type="dxa"/>
            <w:gridSpan w:val="3"/>
            <w:tcBorders>
              <w:top w:val="nil"/>
              <w:left w:val="single" w:color="auto" w:sz="8" w:space="0"/>
              <w:bottom w:val="single" w:color="auto" w:sz="8" w:space="0"/>
              <w:right w:val="single" w:color="auto" w:sz="8" w:space="0"/>
            </w:tcBorders>
            <w:tcMar>
              <w:left w:w="57" w:type="dxa"/>
              <w:right w:w="57" w:type="dxa"/>
            </w:tcMar>
            <w:vAlign w:val="center"/>
          </w:tcPr>
          <w:p w14:paraId="3AEF5F87">
            <w:pPr>
              <w:widowControl/>
              <w:jc w:val="left"/>
            </w:pPr>
            <w:r>
              <w:rPr>
                <w:rFonts w:hint="eastAsia" w:ascii="宋体" w:hAnsi="宋体" w:eastAsia="宋体" w:cs="宋体"/>
                <w:kern w:val="0"/>
                <w:sz w:val="20"/>
                <w:szCs w:val="20"/>
              </w:rPr>
              <w:t>二、上年结转政府信息公开申请数量</w:t>
            </w:r>
          </w:p>
        </w:tc>
        <w:tc>
          <w:tcPr>
            <w:tcW w:w="690" w:type="dxa"/>
            <w:tcBorders>
              <w:top w:val="nil"/>
              <w:left w:val="nil"/>
              <w:bottom w:val="single" w:color="auto" w:sz="8" w:space="0"/>
              <w:right w:val="single" w:color="auto" w:sz="8" w:space="0"/>
            </w:tcBorders>
            <w:tcMar>
              <w:left w:w="57" w:type="dxa"/>
              <w:right w:w="57" w:type="dxa"/>
            </w:tcMar>
            <w:vAlign w:val="center"/>
          </w:tcPr>
          <w:p w14:paraId="775DC21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A0F1887">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ADDEA7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C66988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E1B1FB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25D049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8B0B08E">
            <w:pPr>
              <w:widowControl/>
              <w:jc w:val="center"/>
            </w:pPr>
            <w:r>
              <w:rPr>
                <w:rFonts w:hint="eastAsia" w:ascii="Calibri" w:hAnsi="Calibri" w:eastAsia="宋体" w:cs="Calibri"/>
                <w:kern w:val="0"/>
                <w:sz w:val="20"/>
                <w:szCs w:val="20"/>
              </w:rPr>
              <w:t>0</w:t>
            </w:r>
          </w:p>
        </w:tc>
      </w:tr>
      <w:tr w14:paraId="76FCCF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771"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31C2636">
            <w:pPr>
              <w:widowControl/>
              <w:jc w:val="left"/>
            </w:pPr>
            <w:r>
              <w:rPr>
                <w:rFonts w:hint="eastAsia" w:ascii="宋体" w:hAnsi="宋体" w:eastAsia="宋体" w:cs="宋体"/>
                <w:kern w:val="0"/>
                <w:sz w:val="20"/>
                <w:szCs w:val="20"/>
              </w:rPr>
              <w:t>三、本年度办理结果</w:t>
            </w:r>
          </w:p>
        </w:tc>
        <w:tc>
          <w:tcPr>
            <w:tcW w:w="4176" w:type="dxa"/>
            <w:gridSpan w:val="2"/>
            <w:tcBorders>
              <w:top w:val="nil"/>
              <w:left w:val="nil"/>
              <w:bottom w:val="single" w:color="auto" w:sz="8" w:space="0"/>
              <w:right w:val="single" w:color="auto" w:sz="8" w:space="0"/>
            </w:tcBorders>
            <w:tcMar>
              <w:left w:w="57" w:type="dxa"/>
              <w:right w:w="57" w:type="dxa"/>
            </w:tcMar>
            <w:vAlign w:val="center"/>
          </w:tcPr>
          <w:p w14:paraId="2A2B4331">
            <w:pPr>
              <w:widowControl/>
              <w:jc w:val="left"/>
            </w:pPr>
            <w:r>
              <w:rPr>
                <w:rFonts w:hint="eastAsia" w:ascii="宋体" w:hAnsi="宋体" w:eastAsia="宋体" w:cs="宋体"/>
                <w:kern w:val="0"/>
                <w:sz w:val="20"/>
                <w:szCs w:val="20"/>
              </w:rPr>
              <w:t>（一）予以公开</w:t>
            </w:r>
          </w:p>
        </w:tc>
        <w:tc>
          <w:tcPr>
            <w:tcW w:w="690" w:type="dxa"/>
            <w:tcBorders>
              <w:top w:val="nil"/>
              <w:left w:val="nil"/>
              <w:bottom w:val="single" w:color="auto" w:sz="8" w:space="0"/>
              <w:right w:val="single" w:color="auto" w:sz="8" w:space="0"/>
            </w:tcBorders>
            <w:tcMar>
              <w:left w:w="57" w:type="dxa"/>
              <w:right w:w="57" w:type="dxa"/>
            </w:tcMar>
            <w:vAlign w:val="center"/>
          </w:tcPr>
          <w:p w14:paraId="7803291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9DEE07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75F040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9AC4906">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B41D19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8F5A3CE">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single" w:color="auto" w:sz="8" w:space="0"/>
              <w:left w:val="nil"/>
              <w:bottom w:val="single" w:color="auto" w:sz="8" w:space="0"/>
              <w:right w:val="single" w:color="auto" w:sz="8" w:space="0"/>
            </w:tcBorders>
            <w:tcMar>
              <w:left w:w="57" w:type="dxa"/>
              <w:right w:w="57" w:type="dxa"/>
            </w:tcMar>
            <w:vAlign w:val="center"/>
          </w:tcPr>
          <w:p w14:paraId="7C9258DF">
            <w:pPr>
              <w:widowControl/>
              <w:jc w:val="center"/>
            </w:pPr>
            <w:r>
              <w:rPr>
                <w:rFonts w:hint="eastAsia" w:ascii="Calibri" w:hAnsi="Calibri" w:eastAsia="宋体" w:cs="Calibri"/>
                <w:kern w:val="0"/>
                <w:sz w:val="20"/>
                <w:szCs w:val="20"/>
              </w:rPr>
              <w:t>0</w:t>
            </w:r>
          </w:p>
        </w:tc>
      </w:tr>
      <w:tr w14:paraId="6F3D2C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8"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D0B44B1">
            <w:pPr>
              <w:rPr>
                <w:rFonts w:ascii="宋体"/>
                <w:sz w:val="24"/>
              </w:rPr>
            </w:pPr>
          </w:p>
        </w:tc>
        <w:tc>
          <w:tcPr>
            <w:tcW w:w="4176" w:type="dxa"/>
            <w:gridSpan w:val="2"/>
            <w:tcBorders>
              <w:top w:val="nil"/>
              <w:left w:val="nil"/>
              <w:bottom w:val="single" w:color="auto" w:sz="8" w:space="0"/>
              <w:right w:val="single" w:color="auto" w:sz="8" w:space="0"/>
            </w:tcBorders>
            <w:tcMar>
              <w:left w:w="57" w:type="dxa"/>
              <w:right w:w="57" w:type="dxa"/>
            </w:tcMar>
            <w:vAlign w:val="center"/>
          </w:tcPr>
          <w:p w14:paraId="0509A4DE">
            <w:pPr>
              <w:widowControl/>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90" w:type="dxa"/>
            <w:tcBorders>
              <w:top w:val="nil"/>
              <w:left w:val="nil"/>
              <w:bottom w:val="single" w:color="auto" w:sz="8" w:space="0"/>
              <w:right w:val="single" w:color="auto" w:sz="8" w:space="0"/>
            </w:tcBorders>
            <w:tcMar>
              <w:left w:w="57" w:type="dxa"/>
              <w:right w:w="57" w:type="dxa"/>
            </w:tcMar>
            <w:vAlign w:val="center"/>
          </w:tcPr>
          <w:p w14:paraId="1B08D346">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9C3C24A">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F92D9B6">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4E387D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C07A0B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7CED09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B313E12">
            <w:pPr>
              <w:widowControl/>
              <w:jc w:val="center"/>
            </w:pPr>
            <w:r>
              <w:rPr>
                <w:rFonts w:hint="eastAsia" w:ascii="Calibri" w:hAnsi="Calibri" w:eastAsia="宋体" w:cs="Calibri"/>
                <w:kern w:val="0"/>
                <w:sz w:val="20"/>
                <w:szCs w:val="20"/>
              </w:rPr>
              <w:t>0</w:t>
            </w:r>
          </w:p>
        </w:tc>
      </w:tr>
      <w:tr w14:paraId="212BEE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032746B">
            <w:pPr>
              <w:rPr>
                <w:rFonts w:ascii="宋体"/>
                <w:sz w:val="24"/>
              </w:rPr>
            </w:pPr>
          </w:p>
        </w:tc>
        <w:tc>
          <w:tcPr>
            <w:tcW w:w="946" w:type="dxa"/>
            <w:vMerge w:val="restart"/>
            <w:tcBorders>
              <w:top w:val="nil"/>
              <w:left w:val="nil"/>
              <w:bottom w:val="outset" w:color="auto" w:sz="8" w:space="0"/>
              <w:right w:val="single" w:color="auto" w:sz="8" w:space="0"/>
            </w:tcBorders>
            <w:tcMar>
              <w:left w:w="57" w:type="dxa"/>
              <w:right w:w="57" w:type="dxa"/>
            </w:tcMar>
            <w:vAlign w:val="center"/>
          </w:tcPr>
          <w:p w14:paraId="4B89D52E">
            <w:pPr>
              <w:widowControl/>
              <w:jc w:val="left"/>
            </w:pPr>
            <w:r>
              <w:rPr>
                <w:rFonts w:hint="eastAsia" w:ascii="宋体" w:hAnsi="宋体" w:eastAsia="宋体" w:cs="宋体"/>
                <w:kern w:val="0"/>
                <w:sz w:val="20"/>
                <w:szCs w:val="20"/>
              </w:rPr>
              <w:t>（三）不予公开</w:t>
            </w:r>
          </w:p>
        </w:tc>
        <w:tc>
          <w:tcPr>
            <w:tcW w:w="3230" w:type="dxa"/>
            <w:tcBorders>
              <w:top w:val="nil"/>
              <w:left w:val="nil"/>
              <w:bottom w:val="single" w:color="auto" w:sz="8" w:space="0"/>
              <w:right w:val="single" w:color="auto" w:sz="8" w:space="0"/>
            </w:tcBorders>
            <w:tcMar>
              <w:left w:w="57" w:type="dxa"/>
              <w:right w:w="57" w:type="dxa"/>
            </w:tcMar>
          </w:tcPr>
          <w:p w14:paraId="74F403F2">
            <w:pPr>
              <w:widowControl/>
              <w:jc w:val="left"/>
            </w:pPr>
            <w:r>
              <w:rPr>
                <w:rFonts w:hint="eastAsia" w:ascii="宋体" w:hAnsi="宋体" w:eastAsia="宋体" w:cs="宋体"/>
                <w:kern w:val="0"/>
                <w:sz w:val="20"/>
                <w:szCs w:val="20"/>
              </w:rPr>
              <w:t>1.属于国家秘密</w:t>
            </w:r>
          </w:p>
        </w:tc>
        <w:tc>
          <w:tcPr>
            <w:tcW w:w="690" w:type="dxa"/>
            <w:tcBorders>
              <w:top w:val="nil"/>
              <w:left w:val="nil"/>
              <w:bottom w:val="single" w:color="auto" w:sz="8" w:space="0"/>
              <w:right w:val="single" w:color="auto" w:sz="8" w:space="0"/>
            </w:tcBorders>
            <w:tcMar>
              <w:left w:w="57" w:type="dxa"/>
              <w:right w:w="57" w:type="dxa"/>
            </w:tcMar>
            <w:vAlign w:val="center"/>
          </w:tcPr>
          <w:p w14:paraId="097BB73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9F1D8F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9977C77">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A135BC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84B4BA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4725FD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single" w:color="auto" w:sz="8" w:space="0"/>
              <w:left w:val="nil"/>
              <w:bottom w:val="single" w:color="auto" w:sz="8" w:space="0"/>
              <w:right w:val="single" w:color="auto" w:sz="8" w:space="0"/>
            </w:tcBorders>
            <w:tcMar>
              <w:left w:w="57" w:type="dxa"/>
              <w:right w:w="57" w:type="dxa"/>
            </w:tcMar>
            <w:vAlign w:val="center"/>
          </w:tcPr>
          <w:p w14:paraId="081FED98">
            <w:pPr>
              <w:widowControl/>
              <w:jc w:val="center"/>
            </w:pPr>
            <w:r>
              <w:rPr>
                <w:rFonts w:hint="eastAsia" w:ascii="Calibri" w:hAnsi="Calibri" w:eastAsia="宋体" w:cs="Calibri"/>
                <w:kern w:val="0"/>
                <w:sz w:val="20"/>
                <w:szCs w:val="20"/>
              </w:rPr>
              <w:t>0</w:t>
            </w:r>
          </w:p>
        </w:tc>
      </w:tr>
      <w:tr w14:paraId="35F8AB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67CF5E">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239E2156">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42AAAB3A">
            <w:pPr>
              <w:widowControl/>
              <w:jc w:val="left"/>
            </w:pPr>
            <w:r>
              <w:rPr>
                <w:rFonts w:hint="eastAsia" w:ascii="宋体" w:hAnsi="宋体" w:eastAsia="宋体" w:cs="宋体"/>
                <w:kern w:val="0"/>
                <w:sz w:val="20"/>
                <w:szCs w:val="20"/>
              </w:rPr>
              <w:t>2.其他法律行政法规禁止公开</w:t>
            </w:r>
          </w:p>
        </w:tc>
        <w:tc>
          <w:tcPr>
            <w:tcW w:w="690" w:type="dxa"/>
            <w:tcBorders>
              <w:top w:val="nil"/>
              <w:left w:val="nil"/>
              <w:bottom w:val="single" w:color="auto" w:sz="8" w:space="0"/>
              <w:right w:val="single" w:color="auto" w:sz="8" w:space="0"/>
            </w:tcBorders>
            <w:tcMar>
              <w:left w:w="57" w:type="dxa"/>
              <w:right w:w="57" w:type="dxa"/>
            </w:tcMar>
            <w:vAlign w:val="center"/>
          </w:tcPr>
          <w:p w14:paraId="757C778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550AAED">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714FCFF">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E5F5CE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405070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ADC445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824CB74">
            <w:pPr>
              <w:widowControl/>
              <w:jc w:val="center"/>
            </w:pPr>
            <w:r>
              <w:rPr>
                <w:rFonts w:hint="eastAsia" w:ascii="Calibri" w:hAnsi="Calibri" w:eastAsia="宋体" w:cs="Calibri"/>
                <w:kern w:val="0"/>
                <w:sz w:val="20"/>
                <w:szCs w:val="20"/>
              </w:rPr>
              <w:t>0</w:t>
            </w:r>
          </w:p>
        </w:tc>
      </w:tr>
      <w:tr w14:paraId="2BDB11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864E1AE">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2AF48027">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6155A97E">
            <w:pPr>
              <w:widowControl/>
              <w:jc w:val="left"/>
            </w:pPr>
            <w:r>
              <w:rPr>
                <w:rFonts w:hint="eastAsia" w:ascii="宋体" w:hAnsi="宋体" w:eastAsia="宋体" w:cs="宋体"/>
                <w:kern w:val="0"/>
                <w:sz w:val="20"/>
                <w:szCs w:val="20"/>
              </w:rPr>
              <w:t>3.危及“三安全一稳定”</w:t>
            </w:r>
          </w:p>
        </w:tc>
        <w:tc>
          <w:tcPr>
            <w:tcW w:w="690" w:type="dxa"/>
            <w:tcBorders>
              <w:top w:val="nil"/>
              <w:left w:val="nil"/>
              <w:bottom w:val="single" w:color="auto" w:sz="8" w:space="0"/>
              <w:right w:val="single" w:color="auto" w:sz="8" w:space="0"/>
            </w:tcBorders>
            <w:tcMar>
              <w:left w:w="57" w:type="dxa"/>
              <w:right w:w="57" w:type="dxa"/>
            </w:tcMar>
            <w:vAlign w:val="center"/>
          </w:tcPr>
          <w:p w14:paraId="1E9084E5">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58F6A3E">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9056D5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73491DA">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602285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3F5C49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3008714">
            <w:pPr>
              <w:widowControl/>
              <w:jc w:val="center"/>
            </w:pPr>
            <w:r>
              <w:rPr>
                <w:rFonts w:hint="eastAsia" w:ascii="Calibri" w:hAnsi="Calibri" w:eastAsia="宋体" w:cs="Calibri"/>
                <w:kern w:val="0"/>
                <w:sz w:val="20"/>
                <w:szCs w:val="20"/>
              </w:rPr>
              <w:t>0</w:t>
            </w:r>
          </w:p>
        </w:tc>
      </w:tr>
      <w:tr w14:paraId="0F405A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BC7533B">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45911613">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4CCDAA9D">
            <w:pPr>
              <w:widowControl/>
              <w:jc w:val="left"/>
            </w:pPr>
            <w:r>
              <w:rPr>
                <w:rFonts w:hint="eastAsia" w:ascii="宋体" w:hAnsi="宋体" w:eastAsia="宋体" w:cs="宋体"/>
                <w:kern w:val="0"/>
                <w:sz w:val="20"/>
                <w:szCs w:val="20"/>
              </w:rPr>
              <w:t>4.保护第三方合法权益</w:t>
            </w:r>
          </w:p>
        </w:tc>
        <w:tc>
          <w:tcPr>
            <w:tcW w:w="690" w:type="dxa"/>
            <w:tcBorders>
              <w:top w:val="nil"/>
              <w:left w:val="nil"/>
              <w:bottom w:val="single" w:color="auto" w:sz="8" w:space="0"/>
              <w:right w:val="single" w:color="auto" w:sz="8" w:space="0"/>
            </w:tcBorders>
            <w:tcMar>
              <w:left w:w="57" w:type="dxa"/>
              <w:right w:w="57" w:type="dxa"/>
            </w:tcMar>
            <w:vAlign w:val="center"/>
          </w:tcPr>
          <w:p w14:paraId="4572F596">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1CE54F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AF04C67">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DD98035">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142AC45">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F823F3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5B6AE68">
            <w:pPr>
              <w:widowControl/>
              <w:jc w:val="center"/>
            </w:pPr>
            <w:r>
              <w:rPr>
                <w:rFonts w:hint="eastAsia" w:ascii="Calibri" w:hAnsi="Calibri" w:eastAsia="宋体" w:cs="Calibri"/>
                <w:kern w:val="0"/>
                <w:sz w:val="20"/>
                <w:szCs w:val="20"/>
              </w:rPr>
              <w:t>0</w:t>
            </w:r>
          </w:p>
        </w:tc>
      </w:tr>
      <w:tr w14:paraId="30428A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779C9E">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5C534FF3">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5026E007">
            <w:pPr>
              <w:widowControl/>
              <w:jc w:val="left"/>
            </w:pPr>
            <w:r>
              <w:rPr>
                <w:rFonts w:hint="eastAsia" w:ascii="宋体" w:hAnsi="宋体" w:eastAsia="宋体" w:cs="宋体"/>
                <w:kern w:val="0"/>
                <w:sz w:val="20"/>
                <w:szCs w:val="20"/>
              </w:rPr>
              <w:t>5.属于三类内部事务信息</w:t>
            </w:r>
          </w:p>
        </w:tc>
        <w:tc>
          <w:tcPr>
            <w:tcW w:w="690" w:type="dxa"/>
            <w:tcBorders>
              <w:top w:val="nil"/>
              <w:left w:val="nil"/>
              <w:bottom w:val="single" w:color="auto" w:sz="8" w:space="0"/>
              <w:right w:val="single" w:color="auto" w:sz="8" w:space="0"/>
            </w:tcBorders>
            <w:tcMar>
              <w:left w:w="57" w:type="dxa"/>
              <w:right w:w="57" w:type="dxa"/>
            </w:tcMar>
            <w:vAlign w:val="center"/>
          </w:tcPr>
          <w:p w14:paraId="70850ED5">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903FE1A">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301766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05ADFD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EA5A056">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0D889A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B923793">
            <w:pPr>
              <w:widowControl/>
              <w:jc w:val="center"/>
            </w:pPr>
            <w:r>
              <w:rPr>
                <w:rFonts w:hint="eastAsia" w:ascii="Calibri" w:hAnsi="Calibri" w:eastAsia="宋体" w:cs="Calibri"/>
                <w:kern w:val="0"/>
                <w:sz w:val="20"/>
                <w:szCs w:val="20"/>
              </w:rPr>
              <w:t>0</w:t>
            </w:r>
          </w:p>
        </w:tc>
      </w:tr>
      <w:tr w14:paraId="6B3D96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2C61DF4">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4EC3CBC1">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7EB55979">
            <w:pPr>
              <w:widowControl/>
              <w:jc w:val="left"/>
            </w:pPr>
            <w:r>
              <w:rPr>
                <w:rFonts w:hint="eastAsia" w:ascii="宋体" w:hAnsi="宋体" w:eastAsia="宋体" w:cs="宋体"/>
                <w:kern w:val="0"/>
                <w:sz w:val="20"/>
                <w:szCs w:val="20"/>
              </w:rPr>
              <w:t>6.属于四类过程性信息</w:t>
            </w:r>
          </w:p>
        </w:tc>
        <w:tc>
          <w:tcPr>
            <w:tcW w:w="690" w:type="dxa"/>
            <w:tcBorders>
              <w:top w:val="nil"/>
              <w:left w:val="nil"/>
              <w:bottom w:val="single" w:color="auto" w:sz="8" w:space="0"/>
              <w:right w:val="single" w:color="auto" w:sz="8" w:space="0"/>
            </w:tcBorders>
            <w:tcMar>
              <w:left w:w="57" w:type="dxa"/>
              <w:right w:w="57" w:type="dxa"/>
            </w:tcMar>
            <w:vAlign w:val="center"/>
          </w:tcPr>
          <w:p w14:paraId="6056614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3B8007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64C0E8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C6AEBE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7596DF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E42FAC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0F80215">
            <w:pPr>
              <w:widowControl/>
              <w:jc w:val="center"/>
            </w:pPr>
            <w:r>
              <w:rPr>
                <w:rFonts w:hint="eastAsia" w:ascii="Calibri" w:hAnsi="Calibri" w:eastAsia="宋体" w:cs="Calibri"/>
                <w:kern w:val="0"/>
                <w:sz w:val="20"/>
                <w:szCs w:val="20"/>
              </w:rPr>
              <w:t>0</w:t>
            </w:r>
          </w:p>
        </w:tc>
      </w:tr>
      <w:tr w14:paraId="03F727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C43F5B">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49DAC562">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225E1835">
            <w:pPr>
              <w:widowControl/>
              <w:jc w:val="left"/>
            </w:pPr>
            <w:r>
              <w:rPr>
                <w:rFonts w:hint="eastAsia" w:ascii="宋体" w:hAnsi="宋体" w:eastAsia="宋体" w:cs="宋体"/>
                <w:kern w:val="0"/>
                <w:sz w:val="20"/>
                <w:szCs w:val="20"/>
              </w:rPr>
              <w:t>7.属于行政执法案卷</w:t>
            </w:r>
          </w:p>
        </w:tc>
        <w:tc>
          <w:tcPr>
            <w:tcW w:w="690" w:type="dxa"/>
            <w:tcBorders>
              <w:top w:val="nil"/>
              <w:left w:val="nil"/>
              <w:bottom w:val="single" w:color="auto" w:sz="8" w:space="0"/>
              <w:right w:val="single" w:color="auto" w:sz="8" w:space="0"/>
            </w:tcBorders>
            <w:tcMar>
              <w:left w:w="57" w:type="dxa"/>
              <w:right w:w="57" w:type="dxa"/>
            </w:tcMar>
            <w:vAlign w:val="center"/>
          </w:tcPr>
          <w:p w14:paraId="015181CD">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43E186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843CA47">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D144D2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14FC6F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F00712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0D25872">
            <w:pPr>
              <w:widowControl/>
              <w:jc w:val="center"/>
            </w:pPr>
            <w:r>
              <w:rPr>
                <w:rFonts w:hint="eastAsia" w:ascii="Calibri" w:hAnsi="Calibri" w:eastAsia="宋体" w:cs="Calibri"/>
                <w:kern w:val="0"/>
                <w:sz w:val="20"/>
                <w:szCs w:val="20"/>
              </w:rPr>
              <w:t>0</w:t>
            </w:r>
          </w:p>
        </w:tc>
      </w:tr>
      <w:tr w14:paraId="563DE0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E49381">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3AC040A8">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32C47A61">
            <w:pPr>
              <w:widowControl/>
              <w:jc w:val="left"/>
            </w:pPr>
            <w:r>
              <w:rPr>
                <w:rFonts w:hint="eastAsia" w:ascii="宋体" w:hAnsi="宋体" w:eastAsia="宋体" w:cs="宋体"/>
                <w:kern w:val="0"/>
                <w:sz w:val="20"/>
                <w:szCs w:val="20"/>
              </w:rPr>
              <w:t>8.属于行政查询事项</w:t>
            </w:r>
          </w:p>
        </w:tc>
        <w:tc>
          <w:tcPr>
            <w:tcW w:w="690" w:type="dxa"/>
            <w:tcBorders>
              <w:top w:val="nil"/>
              <w:left w:val="nil"/>
              <w:bottom w:val="single" w:color="auto" w:sz="8" w:space="0"/>
              <w:right w:val="single" w:color="auto" w:sz="8" w:space="0"/>
            </w:tcBorders>
            <w:tcMar>
              <w:left w:w="57" w:type="dxa"/>
              <w:right w:w="57" w:type="dxa"/>
            </w:tcMar>
            <w:vAlign w:val="center"/>
          </w:tcPr>
          <w:p w14:paraId="63A828C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1EDB68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AEC312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D35045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A9015A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A65C1EE">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F92785D">
            <w:pPr>
              <w:widowControl/>
              <w:jc w:val="center"/>
            </w:pPr>
            <w:r>
              <w:rPr>
                <w:rFonts w:hint="eastAsia" w:ascii="Calibri" w:hAnsi="Calibri" w:eastAsia="宋体" w:cs="Calibri"/>
                <w:kern w:val="0"/>
                <w:sz w:val="20"/>
                <w:szCs w:val="20"/>
              </w:rPr>
              <w:t>0</w:t>
            </w:r>
          </w:p>
        </w:tc>
      </w:tr>
      <w:tr w14:paraId="4B4EBB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BA4E5E0">
            <w:pPr>
              <w:rPr>
                <w:rFonts w:ascii="宋体"/>
                <w:sz w:val="24"/>
              </w:rPr>
            </w:pPr>
          </w:p>
        </w:tc>
        <w:tc>
          <w:tcPr>
            <w:tcW w:w="946" w:type="dxa"/>
            <w:vMerge w:val="restart"/>
            <w:tcBorders>
              <w:top w:val="nil"/>
              <w:left w:val="nil"/>
              <w:bottom w:val="outset" w:color="auto" w:sz="8" w:space="0"/>
              <w:right w:val="single" w:color="auto" w:sz="8" w:space="0"/>
            </w:tcBorders>
            <w:tcMar>
              <w:left w:w="57" w:type="dxa"/>
              <w:right w:w="57" w:type="dxa"/>
            </w:tcMar>
            <w:vAlign w:val="center"/>
          </w:tcPr>
          <w:p w14:paraId="5E620290">
            <w:pPr>
              <w:widowControl/>
              <w:jc w:val="left"/>
            </w:pPr>
            <w:r>
              <w:rPr>
                <w:rFonts w:hint="eastAsia" w:ascii="宋体" w:hAnsi="宋体" w:eastAsia="宋体" w:cs="宋体"/>
                <w:kern w:val="0"/>
                <w:sz w:val="20"/>
                <w:szCs w:val="20"/>
              </w:rPr>
              <w:t>（四）无法提供</w:t>
            </w:r>
          </w:p>
        </w:tc>
        <w:tc>
          <w:tcPr>
            <w:tcW w:w="3230" w:type="dxa"/>
            <w:tcBorders>
              <w:top w:val="nil"/>
              <w:left w:val="nil"/>
              <w:bottom w:val="single" w:color="auto" w:sz="8" w:space="0"/>
              <w:right w:val="single" w:color="auto" w:sz="8" w:space="0"/>
            </w:tcBorders>
            <w:tcMar>
              <w:left w:w="57" w:type="dxa"/>
              <w:right w:w="57" w:type="dxa"/>
            </w:tcMar>
          </w:tcPr>
          <w:p w14:paraId="083A31F2">
            <w:pPr>
              <w:widowControl/>
              <w:jc w:val="left"/>
            </w:pPr>
            <w:r>
              <w:rPr>
                <w:rFonts w:hint="eastAsia" w:ascii="宋体" w:hAnsi="宋体" w:eastAsia="宋体" w:cs="宋体"/>
                <w:kern w:val="0"/>
                <w:sz w:val="20"/>
                <w:szCs w:val="20"/>
              </w:rPr>
              <w:t>1.本机关不掌握相关政府信息</w:t>
            </w:r>
          </w:p>
        </w:tc>
        <w:tc>
          <w:tcPr>
            <w:tcW w:w="690" w:type="dxa"/>
            <w:tcBorders>
              <w:top w:val="nil"/>
              <w:left w:val="nil"/>
              <w:bottom w:val="single" w:color="auto" w:sz="8" w:space="0"/>
              <w:right w:val="single" w:color="auto" w:sz="8" w:space="0"/>
            </w:tcBorders>
            <w:tcMar>
              <w:left w:w="57" w:type="dxa"/>
              <w:right w:w="57" w:type="dxa"/>
            </w:tcMar>
            <w:vAlign w:val="center"/>
          </w:tcPr>
          <w:p w14:paraId="4B49CC25">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D4338F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5BF320E">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1AC9F5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0FFDBB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A13B2EF">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58A7018">
            <w:pPr>
              <w:widowControl/>
              <w:jc w:val="center"/>
            </w:pPr>
            <w:r>
              <w:rPr>
                <w:rFonts w:hint="eastAsia" w:ascii="Calibri" w:hAnsi="Calibri" w:eastAsia="宋体" w:cs="Calibri"/>
                <w:kern w:val="0"/>
                <w:sz w:val="20"/>
                <w:szCs w:val="20"/>
              </w:rPr>
              <w:t>0</w:t>
            </w:r>
          </w:p>
        </w:tc>
      </w:tr>
      <w:tr w14:paraId="7E92E4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89BF6A">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6F468803">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4F5C26CA">
            <w:pPr>
              <w:widowControl/>
              <w:jc w:val="left"/>
            </w:pPr>
            <w:r>
              <w:rPr>
                <w:rFonts w:hint="eastAsia" w:ascii="宋体" w:hAnsi="宋体" w:eastAsia="宋体" w:cs="宋体"/>
                <w:kern w:val="0"/>
                <w:sz w:val="20"/>
                <w:szCs w:val="20"/>
              </w:rPr>
              <w:t>2.没有现成信息需要另行制作</w:t>
            </w:r>
          </w:p>
        </w:tc>
        <w:tc>
          <w:tcPr>
            <w:tcW w:w="690" w:type="dxa"/>
            <w:tcBorders>
              <w:top w:val="nil"/>
              <w:left w:val="nil"/>
              <w:bottom w:val="single" w:color="auto" w:sz="8" w:space="0"/>
              <w:right w:val="single" w:color="auto" w:sz="8" w:space="0"/>
            </w:tcBorders>
            <w:tcMar>
              <w:left w:w="57" w:type="dxa"/>
              <w:right w:w="57" w:type="dxa"/>
            </w:tcMar>
            <w:vAlign w:val="center"/>
          </w:tcPr>
          <w:p w14:paraId="0AE45A2E">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0A05345">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F84323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BFFC71E">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C3CE29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A4D041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988228E">
            <w:pPr>
              <w:widowControl/>
              <w:jc w:val="center"/>
            </w:pPr>
            <w:r>
              <w:rPr>
                <w:rFonts w:hint="eastAsia" w:ascii="Calibri" w:hAnsi="Calibri" w:eastAsia="宋体" w:cs="Calibri"/>
                <w:kern w:val="0"/>
                <w:sz w:val="20"/>
                <w:szCs w:val="20"/>
              </w:rPr>
              <w:t>0</w:t>
            </w:r>
          </w:p>
        </w:tc>
      </w:tr>
      <w:tr w14:paraId="6FBF40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C9AC518">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4DC467C1">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44BF9DC0">
            <w:pPr>
              <w:widowControl/>
              <w:jc w:val="left"/>
            </w:pPr>
            <w:r>
              <w:rPr>
                <w:rFonts w:hint="eastAsia" w:ascii="宋体" w:hAnsi="宋体" w:eastAsia="宋体" w:cs="宋体"/>
                <w:kern w:val="0"/>
                <w:sz w:val="20"/>
                <w:szCs w:val="20"/>
              </w:rPr>
              <w:t>3.补正后申请内容仍不明确</w:t>
            </w:r>
          </w:p>
        </w:tc>
        <w:tc>
          <w:tcPr>
            <w:tcW w:w="690" w:type="dxa"/>
            <w:tcBorders>
              <w:top w:val="nil"/>
              <w:left w:val="nil"/>
              <w:bottom w:val="single" w:color="auto" w:sz="8" w:space="0"/>
              <w:right w:val="single" w:color="auto" w:sz="8" w:space="0"/>
            </w:tcBorders>
            <w:tcMar>
              <w:left w:w="57" w:type="dxa"/>
              <w:right w:w="57" w:type="dxa"/>
            </w:tcMar>
            <w:vAlign w:val="center"/>
          </w:tcPr>
          <w:p w14:paraId="5B33BAB7">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37702E6">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55CE9B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DAB317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9EB1CA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7F14C5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2E3E084">
            <w:pPr>
              <w:widowControl/>
              <w:jc w:val="center"/>
            </w:pPr>
            <w:r>
              <w:rPr>
                <w:rFonts w:hint="eastAsia" w:ascii="Calibri" w:hAnsi="Calibri" w:eastAsia="宋体" w:cs="Calibri"/>
                <w:kern w:val="0"/>
                <w:sz w:val="20"/>
                <w:szCs w:val="20"/>
              </w:rPr>
              <w:t>0</w:t>
            </w:r>
          </w:p>
        </w:tc>
      </w:tr>
      <w:tr w14:paraId="74B246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B2D2CE8">
            <w:pPr>
              <w:rPr>
                <w:rFonts w:ascii="宋体"/>
                <w:sz w:val="24"/>
              </w:rPr>
            </w:pPr>
          </w:p>
        </w:tc>
        <w:tc>
          <w:tcPr>
            <w:tcW w:w="946" w:type="dxa"/>
            <w:vMerge w:val="restart"/>
            <w:tcBorders>
              <w:top w:val="nil"/>
              <w:left w:val="nil"/>
              <w:bottom w:val="outset" w:color="auto" w:sz="8" w:space="0"/>
              <w:right w:val="single" w:color="auto" w:sz="8" w:space="0"/>
            </w:tcBorders>
            <w:tcMar>
              <w:left w:w="57" w:type="dxa"/>
              <w:right w:w="57" w:type="dxa"/>
            </w:tcMar>
            <w:vAlign w:val="center"/>
          </w:tcPr>
          <w:p w14:paraId="1AF84A4A">
            <w:pPr>
              <w:widowControl/>
              <w:jc w:val="left"/>
            </w:pPr>
            <w:r>
              <w:rPr>
                <w:rFonts w:hint="eastAsia" w:ascii="宋体" w:hAnsi="宋体" w:eastAsia="宋体" w:cs="宋体"/>
                <w:kern w:val="0"/>
                <w:sz w:val="20"/>
                <w:szCs w:val="20"/>
              </w:rPr>
              <w:t>（五）不予处理</w:t>
            </w:r>
          </w:p>
        </w:tc>
        <w:tc>
          <w:tcPr>
            <w:tcW w:w="3230" w:type="dxa"/>
            <w:tcBorders>
              <w:top w:val="nil"/>
              <w:left w:val="nil"/>
              <w:bottom w:val="single" w:color="auto" w:sz="8" w:space="0"/>
              <w:right w:val="single" w:color="auto" w:sz="8" w:space="0"/>
            </w:tcBorders>
            <w:tcMar>
              <w:left w:w="57" w:type="dxa"/>
              <w:right w:w="57" w:type="dxa"/>
            </w:tcMar>
          </w:tcPr>
          <w:p w14:paraId="4802ABB6">
            <w:pPr>
              <w:widowControl/>
              <w:jc w:val="left"/>
            </w:pPr>
            <w:r>
              <w:rPr>
                <w:rFonts w:hint="eastAsia" w:ascii="宋体" w:hAnsi="宋体" w:eastAsia="宋体" w:cs="宋体"/>
                <w:kern w:val="0"/>
                <w:sz w:val="20"/>
                <w:szCs w:val="20"/>
              </w:rPr>
              <w:t>1.信访举报投诉类申请</w:t>
            </w:r>
          </w:p>
        </w:tc>
        <w:tc>
          <w:tcPr>
            <w:tcW w:w="690" w:type="dxa"/>
            <w:tcBorders>
              <w:top w:val="nil"/>
              <w:left w:val="nil"/>
              <w:bottom w:val="single" w:color="auto" w:sz="8" w:space="0"/>
              <w:right w:val="single" w:color="auto" w:sz="8" w:space="0"/>
            </w:tcBorders>
            <w:tcMar>
              <w:left w:w="57" w:type="dxa"/>
              <w:right w:w="57" w:type="dxa"/>
            </w:tcMar>
            <w:vAlign w:val="center"/>
          </w:tcPr>
          <w:p w14:paraId="68169C5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281C3C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51DDC86">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D27139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E515E85">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CADD9CF">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07A87F5">
            <w:pPr>
              <w:widowControl/>
              <w:jc w:val="center"/>
            </w:pPr>
            <w:r>
              <w:rPr>
                <w:rFonts w:hint="eastAsia" w:ascii="Calibri" w:hAnsi="Calibri" w:eastAsia="宋体" w:cs="Calibri"/>
                <w:kern w:val="0"/>
                <w:sz w:val="20"/>
                <w:szCs w:val="20"/>
              </w:rPr>
              <w:t>0</w:t>
            </w:r>
          </w:p>
        </w:tc>
      </w:tr>
      <w:tr w14:paraId="6B0C8B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1EA9D5A">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0987DAF2">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531B1359">
            <w:pPr>
              <w:widowControl/>
              <w:jc w:val="left"/>
            </w:pPr>
            <w:r>
              <w:rPr>
                <w:rFonts w:hint="eastAsia" w:ascii="宋体" w:hAnsi="宋体" w:eastAsia="宋体" w:cs="宋体"/>
                <w:kern w:val="0"/>
                <w:sz w:val="20"/>
                <w:szCs w:val="20"/>
              </w:rPr>
              <w:t>2.重复申请</w:t>
            </w:r>
          </w:p>
        </w:tc>
        <w:tc>
          <w:tcPr>
            <w:tcW w:w="690" w:type="dxa"/>
            <w:tcBorders>
              <w:top w:val="nil"/>
              <w:left w:val="nil"/>
              <w:bottom w:val="single" w:color="auto" w:sz="8" w:space="0"/>
              <w:right w:val="single" w:color="auto" w:sz="8" w:space="0"/>
            </w:tcBorders>
            <w:tcMar>
              <w:left w:w="57" w:type="dxa"/>
              <w:right w:w="57" w:type="dxa"/>
            </w:tcMar>
            <w:vAlign w:val="center"/>
          </w:tcPr>
          <w:p w14:paraId="2750C68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9BB37D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33E652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DB434F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9A69DC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7A5A69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D115DF4">
            <w:pPr>
              <w:widowControl/>
              <w:jc w:val="center"/>
            </w:pPr>
            <w:r>
              <w:rPr>
                <w:rFonts w:hint="eastAsia" w:ascii="Calibri" w:hAnsi="Calibri" w:eastAsia="宋体" w:cs="Calibri"/>
                <w:kern w:val="0"/>
                <w:sz w:val="20"/>
                <w:szCs w:val="20"/>
              </w:rPr>
              <w:t>0</w:t>
            </w:r>
          </w:p>
        </w:tc>
      </w:tr>
      <w:tr w14:paraId="5339DF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D4CCFE">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49613F82">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739221D1">
            <w:pPr>
              <w:widowControl/>
              <w:jc w:val="left"/>
            </w:pPr>
            <w:r>
              <w:rPr>
                <w:rFonts w:hint="eastAsia" w:ascii="宋体" w:hAnsi="宋体" w:eastAsia="宋体" w:cs="宋体"/>
                <w:kern w:val="0"/>
                <w:sz w:val="20"/>
                <w:szCs w:val="20"/>
              </w:rPr>
              <w:t>3.要求提供公开出版物</w:t>
            </w:r>
          </w:p>
        </w:tc>
        <w:tc>
          <w:tcPr>
            <w:tcW w:w="690" w:type="dxa"/>
            <w:tcBorders>
              <w:top w:val="nil"/>
              <w:left w:val="nil"/>
              <w:bottom w:val="single" w:color="auto" w:sz="8" w:space="0"/>
              <w:right w:val="single" w:color="auto" w:sz="8" w:space="0"/>
            </w:tcBorders>
            <w:tcMar>
              <w:left w:w="57" w:type="dxa"/>
              <w:right w:w="57" w:type="dxa"/>
            </w:tcMar>
            <w:vAlign w:val="center"/>
          </w:tcPr>
          <w:p w14:paraId="1267548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50ACC2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61C843D">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F8965C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6A4C30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8EC675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3FC8EA5">
            <w:pPr>
              <w:widowControl/>
              <w:jc w:val="center"/>
            </w:pPr>
            <w:r>
              <w:rPr>
                <w:rFonts w:hint="eastAsia" w:ascii="Calibri" w:hAnsi="Calibri" w:eastAsia="宋体" w:cs="Calibri"/>
                <w:kern w:val="0"/>
                <w:sz w:val="20"/>
                <w:szCs w:val="20"/>
              </w:rPr>
              <w:t>0</w:t>
            </w:r>
          </w:p>
        </w:tc>
      </w:tr>
      <w:tr w14:paraId="6F7BD5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8F27807">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51F3A108">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tcPr>
          <w:p w14:paraId="31B9AC81">
            <w:pPr>
              <w:widowControl/>
              <w:jc w:val="left"/>
            </w:pPr>
            <w:r>
              <w:rPr>
                <w:rFonts w:hint="eastAsia" w:ascii="宋体" w:hAnsi="宋体" w:eastAsia="宋体" w:cs="宋体"/>
                <w:kern w:val="0"/>
                <w:sz w:val="20"/>
                <w:szCs w:val="20"/>
              </w:rPr>
              <w:t>4.无正当理由大量反</w:t>
            </w:r>
            <w:bookmarkStart w:id="0" w:name="_GoBack"/>
            <w:bookmarkEnd w:id="0"/>
            <w:r>
              <w:rPr>
                <w:rFonts w:hint="eastAsia" w:ascii="宋体" w:hAnsi="宋体" w:eastAsia="宋体" w:cs="宋体"/>
                <w:kern w:val="0"/>
                <w:sz w:val="20"/>
                <w:szCs w:val="20"/>
              </w:rPr>
              <w:t>复申请</w:t>
            </w:r>
          </w:p>
        </w:tc>
        <w:tc>
          <w:tcPr>
            <w:tcW w:w="690" w:type="dxa"/>
            <w:tcBorders>
              <w:top w:val="nil"/>
              <w:left w:val="nil"/>
              <w:bottom w:val="single" w:color="auto" w:sz="8" w:space="0"/>
              <w:right w:val="single" w:color="auto" w:sz="8" w:space="0"/>
            </w:tcBorders>
            <w:tcMar>
              <w:left w:w="57" w:type="dxa"/>
              <w:right w:w="57" w:type="dxa"/>
            </w:tcMar>
            <w:vAlign w:val="center"/>
          </w:tcPr>
          <w:p w14:paraId="0CD51B3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794F49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B2E9AB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3EBED1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3BE9B15">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2ABF08F">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21FA251">
            <w:pPr>
              <w:widowControl/>
              <w:jc w:val="center"/>
            </w:pPr>
            <w:r>
              <w:rPr>
                <w:rFonts w:hint="eastAsia" w:ascii="Calibri" w:hAnsi="Calibri" w:eastAsia="宋体" w:cs="Calibri"/>
                <w:kern w:val="0"/>
                <w:sz w:val="20"/>
                <w:szCs w:val="20"/>
              </w:rPr>
              <w:t>0</w:t>
            </w:r>
          </w:p>
        </w:tc>
      </w:tr>
      <w:tr w14:paraId="004672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60E1453">
            <w:pPr>
              <w:rPr>
                <w:rFonts w:ascii="宋体"/>
                <w:sz w:val="24"/>
              </w:rPr>
            </w:pPr>
          </w:p>
        </w:tc>
        <w:tc>
          <w:tcPr>
            <w:tcW w:w="946" w:type="dxa"/>
            <w:vMerge w:val="continue"/>
            <w:tcBorders>
              <w:top w:val="nil"/>
              <w:left w:val="nil"/>
              <w:bottom w:val="outset" w:color="auto" w:sz="8" w:space="0"/>
              <w:right w:val="single" w:color="auto" w:sz="8" w:space="0"/>
            </w:tcBorders>
            <w:tcMar>
              <w:left w:w="57" w:type="dxa"/>
              <w:right w:w="57" w:type="dxa"/>
            </w:tcMar>
            <w:vAlign w:val="center"/>
          </w:tcPr>
          <w:p w14:paraId="49E05F91">
            <w:pPr>
              <w:rPr>
                <w:rFonts w:ascii="宋体"/>
                <w:sz w:val="24"/>
              </w:rPr>
            </w:pPr>
          </w:p>
        </w:tc>
        <w:tc>
          <w:tcPr>
            <w:tcW w:w="3230" w:type="dxa"/>
            <w:tcBorders>
              <w:top w:val="nil"/>
              <w:left w:val="nil"/>
              <w:bottom w:val="outset" w:color="auto" w:sz="8" w:space="0"/>
              <w:right w:val="single" w:color="auto" w:sz="8" w:space="0"/>
            </w:tcBorders>
            <w:tcMar>
              <w:left w:w="57" w:type="dxa"/>
              <w:right w:w="57" w:type="dxa"/>
            </w:tcMar>
            <w:vAlign w:val="center"/>
          </w:tcPr>
          <w:p w14:paraId="53ADC9B2">
            <w:pPr>
              <w:widowControl/>
            </w:pPr>
            <w:r>
              <w:rPr>
                <w:rFonts w:hint="eastAsia" w:ascii="宋体" w:hAnsi="宋体" w:eastAsia="宋体" w:cs="宋体"/>
                <w:kern w:val="0"/>
                <w:sz w:val="20"/>
                <w:szCs w:val="20"/>
              </w:rPr>
              <w:t>5.要求行政机关确认或重新出具已获取信息</w:t>
            </w:r>
          </w:p>
        </w:tc>
        <w:tc>
          <w:tcPr>
            <w:tcW w:w="690" w:type="dxa"/>
            <w:tcBorders>
              <w:top w:val="nil"/>
              <w:left w:val="nil"/>
              <w:bottom w:val="outset" w:color="auto" w:sz="8" w:space="0"/>
              <w:right w:val="single" w:color="auto" w:sz="8" w:space="0"/>
            </w:tcBorders>
            <w:tcMar>
              <w:left w:w="57" w:type="dxa"/>
              <w:right w:w="57" w:type="dxa"/>
            </w:tcMar>
            <w:vAlign w:val="center"/>
          </w:tcPr>
          <w:p w14:paraId="7CC269C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outset" w:color="auto" w:sz="8" w:space="0"/>
              <w:right w:val="single" w:color="auto" w:sz="8" w:space="0"/>
            </w:tcBorders>
            <w:tcMar>
              <w:left w:w="57" w:type="dxa"/>
              <w:right w:w="57" w:type="dxa"/>
            </w:tcMar>
            <w:vAlign w:val="center"/>
          </w:tcPr>
          <w:p w14:paraId="5C8FE03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outset" w:color="auto" w:sz="8" w:space="0"/>
              <w:right w:val="single" w:color="auto" w:sz="8" w:space="0"/>
            </w:tcBorders>
            <w:tcMar>
              <w:left w:w="57" w:type="dxa"/>
              <w:right w:w="57" w:type="dxa"/>
            </w:tcMar>
            <w:vAlign w:val="center"/>
          </w:tcPr>
          <w:p w14:paraId="2227F65D">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outset" w:color="auto" w:sz="8" w:space="0"/>
              <w:right w:val="single" w:color="auto" w:sz="8" w:space="0"/>
            </w:tcBorders>
            <w:tcMar>
              <w:left w:w="57" w:type="dxa"/>
              <w:right w:w="57" w:type="dxa"/>
            </w:tcMar>
            <w:vAlign w:val="center"/>
          </w:tcPr>
          <w:p w14:paraId="41FDC84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outset" w:color="auto" w:sz="8" w:space="0"/>
              <w:right w:val="single" w:color="auto" w:sz="8" w:space="0"/>
            </w:tcBorders>
            <w:tcMar>
              <w:left w:w="57" w:type="dxa"/>
              <w:right w:w="57" w:type="dxa"/>
            </w:tcMar>
            <w:vAlign w:val="center"/>
          </w:tcPr>
          <w:p w14:paraId="0DFB8F8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outset" w:color="auto" w:sz="8" w:space="0"/>
              <w:right w:val="single" w:color="auto" w:sz="8" w:space="0"/>
            </w:tcBorders>
            <w:tcMar>
              <w:left w:w="57" w:type="dxa"/>
              <w:right w:w="57" w:type="dxa"/>
            </w:tcMar>
            <w:vAlign w:val="center"/>
          </w:tcPr>
          <w:p w14:paraId="7B90DD7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outset" w:color="auto" w:sz="8" w:space="0"/>
              <w:right w:val="single" w:color="auto" w:sz="8" w:space="0"/>
            </w:tcBorders>
            <w:tcMar>
              <w:left w:w="57" w:type="dxa"/>
              <w:right w:w="57" w:type="dxa"/>
            </w:tcMar>
            <w:vAlign w:val="center"/>
          </w:tcPr>
          <w:p w14:paraId="63807CE2">
            <w:pPr>
              <w:widowControl/>
              <w:jc w:val="center"/>
            </w:pPr>
            <w:r>
              <w:rPr>
                <w:rFonts w:hint="eastAsia" w:ascii="Calibri" w:hAnsi="Calibri" w:eastAsia="宋体" w:cs="Calibri"/>
                <w:kern w:val="0"/>
                <w:sz w:val="20"/>
                <w:szCs w:val="20"/>
              </w:rPr>
              <w:t>0</w:t>
            </w:r>
          </w:p>
        </w:tc>
      </w:tr>
      <w:tr w14:paraId="44FD4E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9"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0236246">
            <w:pPr>
              <w:rPr>
                <w:rFonts w:ascii="宋体"/>
                <w:sz w:val="24"/>
              </w:rPr>
            </w:pPr>
          </w:p>
        </w:tc>
        <w:tc>
          <w:tcPr>
            <w:tcW w:w="946"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383EAEA4">
            <w:pPr>
              <w:widowControl/>
              <w:jc w:val="left"/>
            </w:pPr>
            <w:r>
              <w:rPr>
                <w:rFonts w:hint="eastAsia" w:ascii="宋体" w:hAnsi="宋体" w:eastAsia="宋体" w:cs="宋体"/>
                <w:kern w:val="0"/>
                <w:sz w:val="20"/>
                <w:szCs w:val="20"/>
              </w:rPr>
              <w:t>（六）其他处理</w:t>
            </w:r>
          </w:p>
        </w:tc>
        <w:tc>
          <w:tcPr>
            <w:tcW w:w="3230" w:type="dxa"/>
            <w:tcBorders>
              <w:top w:val="nil"/>
              <w:left w:val="nil"/>
              <w:bottom w:val="single" w:color="auto" w:sz="8" w:space="0"/>
              <w:right w:val="single" w:color="auto" w:sz="8" w:space="0"/>
            </w:tcBorders>
            <w:tcMar>
              <w:left w:w="57" w:type="dxa"/>
              <w:right w:w="57" w:type="dxa"/>
            </w:tcMar>
            <w:vAlign w:val="center"/>
          </w:tcPr>
          <w:p w14:paraId="504445FA">
            <w:pPr>
              <w:widowControl/>
            </w:pPr>
            <w:r>
              <w:rPr>
                <w:rFonts w:hint="eastAsia" w:ascii="宋体" w:hAnsi="宋体" w:eastAsia="宋体" w:cs="宋体"/>
                <w:kern w:val="0"/>
                <w:sz w:val="20"/>
                <w:szCs w:val="20"/>
              </w:rPr>
              <w:t>1.申请人无正当理由逾期不补正、行政机关不再处理其政府信息公开申请</w:t>
            </w:r>
          </w:p>
        </w:tc>
        <w:tc>
          <w:tcPr>
            <w:tcW w:w="690" w:type="dxa"/>
            <w:tcBorders>
              <w:top w:val="nil"/>
              <w:left w:val="nil"/>
              <w:bottom w:val="single" w:color="auto" w:sz="8" w:space="0"/>
              <w:right w:val="single" w:color="auto" w:sz="8" w:space="0"/>
            </w:tcBorders>
            <w:tcMar>
              <w:left w:w="57" w:type="dxa"/>
              <w:right w:w="57" w:type="dxa"/>
            </w:tcMar>
            <w:vAlign w:val="center"/>
          </w:tcPr>
          <w:p w14:paraId="3B1ADD54">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79C5CC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689B3FE">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270934A">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A7A0D0F">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643D3DA">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0A38B9A">
            <w:pPr>
              <w:widowControl/>
              <w:jc w:val="center"/>
            </w:pPr>
            <w:r>
              <w:rPr>
                <w:rFonts w:hint="eastAsia" w:ascii="Calibri" w:hAnsi="Calibri" w:eastAsia="宋体" w:cs="Calibri"/>
                <w:kern w:val="0"/>
                <w:sz w:val="20"/>
                <w:szCs w:val="20"/>
              </w:rPr>
              <w:t>0</w:t>
            </w:r>
          </w:p>
        </w:tc>
      </w:tr>
      <w:tr w14:paraId="7DCB88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9"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0E9B26C">
            <w:pPr>
              <w:rPr>
                <w:rFonts w:ascii="宋体"/>
                <w:sz w:val="24"/>
              </w:rPr>
            </w:pPr>
          </w:p>
        </w:tc>
        <w:tc>
          <w:tcPr>
            <w:tcW w:w="946"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7698D04A">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vAlign w:val="center"/>
          </w:tcPr>
          <w:p w14:paraId="2AD8BCFB">
            <w:pPr>
              <w:widowControl/>
            </w:pPr>
            <w:r>
              <w:rPr>
                <w:rFonts w:hint="eastAsia" w:ascii="宋体" w:hAnsi="宋体" w:eastAsia="宋体" w:cs="宋体"/>
                <w:kern w:val="0"/>
                <w:sz w:val="20"/>
                <w:szCs w:val="20"/>
              </w:rPr>
              <w:t>2.申请人逾期未按收费通知要求缴纳费用、行政机关不再处理其政府信息公开申请</w:t>
            </w:r>
          </w:p>
        </w:tc>
        <w:tc>
          <w:tcPr>
            <w:tcW w:w="690" w:type="dxa"/>
            <w:tcBorders>
              <w:top w:val="nil"/>
              <w:left w:val="nil"/>
              <w:bottom w:val="single" w:color="auto" w:sz="8" w:space="0"/>
              <w:right w:val="single" w:color="auto" w:sz="8" w:space="0"/>
            </w:tcBorders>
            <w:tcMar>
              <w:left w:w="57" w:type="dxa"/>
              <w:right w:w="57" w:type="dxa"/>
            </w:tcMar>
            <w:vAlign w:val="center"/>
          </w:tcPr>
          <w:p w14:paraId="591339D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94A939F">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0C0791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2A9925B">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B8BDAA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DB5B65A">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2A5438E">
            <w:pPr>
              <w:widowControl/>
              <w:jc w:val="center"/>
            </w:pPr>
            <w:r>
              <w:rPr>
                <w:rFonts w:hint="eastAsia" w:ascii="Calibri" w:hAnsi="Calibri" w:eastAsia="宋体" w:cs="Calibri"/>
                <w:kern w:val="0"/>
                <w:sz w:val="20"/>
                <w:szCs w:val="20"/>
              </w:rPr>
              <w:t>0</w:t>
            </w:r>
          </w:p>
        </w:tc>
      </w:tr>
      <w:tr w14:paraId="5456C2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3DB75EE">
            <w:pPr>
              <w:rPr>
                <w:rFonts w:ascii="宋体"/>
                <w:sz w:val="24"/>
              </w:rPr>
            </w:pPr>
          </w:p>
        </w:tc>
        <w:tc>
          <w:tcPr>
            <w:tcW w:w="946"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23CAFFE">
            <w:pPr>
              <w:rPr>
                <w:rFonts w:ascii="宋体"/>
                <w:sz w:val="24"/>
              </w:rPr>
            </w:pPr>
          </w:p>
        </w:tc>
        <w:tc>
          <w:tcPr>
            <w:tcW w:w="3230" w:type="dxa"/>
            <w:tcBorders>
              <w:top w:val="nil"/>
              <w:left w:val="nil"/>
              <w:bottom w:val="single" w:color="auto" w:sz="8" w:space="0"/>
              <w:right w:val="single" w:color="auto" w:sz="8" w:space="0"/>
            </w:tcBorders>
            <w:tcMar>
              <w:left w:w="57" w:type="dxa"/>
              <w:right w:w="57" w:type="dxa"/>
            </w:tcMar>
            <w:vAlign w:val="center"/>
          </w:tcPr>
          <w:p w14:paraId="6DA2E235">
            <w:pPr>
              <w:widowControl/>
              <w:jc w:val="left"/>
            </w:pPr>
            <w:r>
              <w:rPr>
                <w:rFonts w:hint="eastAsia" w:ascii="宋体" w:hAnsi="宋体" w:eastAsia="宋体" w:cs="宋体"/>
                <w:kern w:val="0"/>
                <w:sz w:val="20"/>
                <w:szCs w:val="20"/>
              </w:rPr>
              <w:t>3.其他</w:t>
            </w:r>
          </w:p>
        </w:tc>
        <w:tc>
          <w:tcPr>
            <w:tcW w:w="690" w:type="dxa"/>
            <w:tcBorders>
              <w:top w:val="nil"/>
              <w:left w:val="nil"/>
              <w:bottom w:val="single" w:color="auto" w:sz="8" w:space="0"/>
              <w:right w:val="single" w:color="auto" w:sz="8" w:space="0"/>
            </w:tcBorders>
            <w:tcMar>
              <w:left w:w="57" w:type="dxa"/>
              <w:right w:w="57" w:type="dxa"/>
            </w:tcMar>
            <w:vAlign w:val="center"/>
          </w:tcPr>
          <w:p w14:paraId="02221E6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2C7A157">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75FD23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72F50FA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36DF881">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7D8BD8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9B6F8F8">
            <w:pPr>
              <w:widowControl/>
              <w:jc w:val="center"/>
            </w:pPr>
            <w:r>
              <w:rPr>
                <w:rFonts w:hint="eastAsia" w:ascii="Calibri" w:hAnsi="Calibri" w:eastAsia="宋体" w:cs="Calibri"/>
                <w:kern w:val="0"/>
                <w:sz w:val="20"/>
                <w:szCs w:val="20"/>
              </w:rPr>
              <w:t>0</w:t>
            </w:r>
          </w:p>
        </w:tc>
      </w:tr>
      <w:tr w14:paraId="4540A0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771"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12C4AE8">
            <w:pPr>
              <w:rPr>
                <w:rFonts w:ascii="宋体"/>
                <w:sz w:val="24"/>
              </w:rPr>
            </w:pPr>
          </w:p>
        </w:tc>
        <w:tc>
          <w:tcPr>
            <w:tcW w:w="4176" w:type="dxa"/>
            <w:gridSpan w:val="2"/>
            <w:tcBorders>
              <w:top w:val="nil"/>
              <w:left w:val="nil"/>
              <w:bottom w:val="single" w:color="auto" w:sz="8" w:space="0"/>
              <w:right w:val="single" w:color="auto" w:sz="8" w:space="0"/>
            </w:tcBorders>
            <w:tcMar>
              <w:left w:w="57" w:type="dxa"/>
              <w:right w:w="57" w:type="dxa"/>
            </w:tcMar>
            <w:vAlign w:val="center"/>
          </w:tcPr>
          <w:p w14:paraId="19D47E8C">
            <w:pPr>
              <w:widowControl/>
              <w:jc w:val="left"/>
            </w:pPr>
            <w:r>
              <w:rPr>
                <w:rFonts w:hint="eastAsia" w:ascii="宋体" w:hAnsi="宋体" w:eastAsia="宋体" w:cs="宋体"/>
                <w:kern w:val="0"/>
                <w:sz w:val="20"/>
                <w:szCs w:val="20"/>
              </w:rPr>
              <w:t>（七）总计</w:t>
            </w:r>
          </w:p>
        </w:tc>
        <w:tc>
          <w:tcPr>
            <w:tcW w:w="690" w:type="dxa"/>
            <w:tcBorders>
              <w:top w:val="nil"/>
              <w:left w:val="nil"/>
              <w:bottom w:val="single" w:color="auto" w:sz="8" w:space="0"/>
              <w:right w:val="single" w:color="auto" w:sz="8" w:space="0"/>
            </w:tcBorders>
            <w:tcMar>
              <w:left w:w="57" w:type="dxa"/>
              <w:right w:w="57" w:type="dxa"/>
            </w:tcMar>
            <w:vAlign w:val="center"/>
          </w:tcPr>
          <w:p w14:paraId="7FF962DC">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65DCDC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1EE3EED2">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250068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4AE566D9">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9F0D41E">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E3A4CAD">
            <w:pPr>
              <w:widowControl/>
              <w:jc w:val="center"/>
            </w:pPr>
            <w:r>
              <w:rPr>
                <w:rFonts w:hint="eastAsia" w:ascii="Calibri" w:hAnsi="Calibri" w:eastAsia="宋体" w:cs="Calibri"/>
                <w:kern w:val="0"/>
                <w:sz w:val="20"/>
                <w:szCs w:val="20"/>
              </w:rPr>
              <w:t>0</w:t>
            </w:r>
          </w:p>
        </w:tc>
      </w:tr>
      <w:tr w14:paraId="73C6F6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1" w:hRule="atLeast"/>
          <w:jc w:val="center"/>
        </w:trPr>
        <w:tc>
          <w:tcPr>
            <w:tcW w:w="4947"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4F3B1FA">
            <w:pPr>
              <w:widowControl/>
              <w:jc w:val="left"/>
            </w:pPr>
            <w:r>
              <w:rPr>
                <w:rFonts w:hint="eastAsia" w:ascii="宋体" w:hAnsi="宋体" w:eastAsia="宋体" w:cs="宋体"/>
                <w:kern w:val="0"/>
                <w:sz w:val="20"/>
                <w:szCs w:val="20"/>
              </w:rPr>
              <w:t>四、结转下年度继续办理</w:t>
            </w:r>
          </w:p>
        </w:tc>
        <w:tc>
          <w:tcPr>
            <w:tcW w:w="690" w:type="dxa"/>
            <w:tcBorders>
              <w:top w:val="nil"/>
              <w:left w:val="nil"/>
              <w:bottom w:val="single" w:color="auto" w:sz="8" w:space="0"/>
              <w:right w:val="single" w:color="auto" w:sz="8" w:space="0"/>
            </w:tcBorders>
            <w:tcMar>
              <w:left w:w="57" w:type="dxa"/>
              <w:right w:w="57" w:type="dxa"/>
            </w:tcMar>
            <w:vAlign w:val="center"/>
          </w:tcPr>
          <w:p w14:paraId="5DF84BA8">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0B435B1A">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A9885A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6325918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52106FE3">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2A8283D0">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c>
          <w:tcPr>
            <w:tcW w:w="690" w:type="dxa"/>
            <w:tcBorders>
              <w:top w:val="nil"/>
              <w:left w:val="nil"/>
              <w:bottom w:val="single" w:color="auto" w:sz="8" w:space="0"/>
              <w:right w:val="single" w:color="auto" w:sz="8" w:space="0"/>
            </w:tcBorders>
            <w:tcMar>
              <w:left w:w="57" w:type="dxa"/>
              <w:right w:w="57" w:type="dxa"/>
            </w:tcMar>
            <w:vAlign w:val="center"/>
          </w:tcPr>
          <w:p w14:paraId="37BC3802">
            <w:pPr>
              <w:widowControl/>
              <w:jc w:val="center"/>
              <w:rPr>
                <w:rFonts w:ascii="宋体"/>
                <w:sz w:val="24"/>
              </w:rPr>
            </w:pPr>
            <w:r>
              <w:rPr>
                <w:rFonts w:hint="eastAsia" w:ascii="Calibri" w:hAnsi="Calibri" w:eastAsia="宋体" w:cs="Calibri"/>
                <w:kern w:val="0"/>
                <w:sz w:val="20"/>
                <w:szCs w:val="20"/>
              </w:rPr>
              <w:t>0</w:t>
            </w:r>
          </w:p>
        </w:tc>
      </w:tr>
    </w:tbl>
    <w:p w14:paraId="3D7D7974">
      <w:pPr>
        <w:pStyle w:val="2"/>
        <w:widowControl/>
        <w:shd w:val="clear" w:color="auto" w:fill="FFFFFF"/>
        <w:spacing w:beforeAutospacing="0" w:afterLines="50" w:afterAutospacing="0"/>
        <w:ind w:firstLine="320" w:firstLineChars="100"/>
        <w:jc w:val="both"/>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281F0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2A91C07">
            <w:pPr>
              <w:widowControl/>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A17F23C">
            <w:pPr>
              <w:widowControl/>
              <w:jc w:val="center"/>
            </w:pPr>
            <w:r>
              <w:rPr>
                <w:rFonts w:hint="eastAsia" w:ascii="宋体" w:hAnsi="宋体" w:eastAsia="宋体" w:cs="宋体"/>
                <w:kern w:val="0"/>
                <w:sz w:val="20"/>
                <w:szCs w:val="20"/>
              </w:rPr>
              <w:t>行政诉讼</w:t>
            </w:r>
          </w:p>
        </w:tc>
      </w:tr>
      <w:tr w14:paraId="55CA99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A796EF1">
            <w:pPr>
              <w:widowControl/>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9B613D6">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038BF1">
            <w:pPr>
              <w:widowControl/>
              <w:jc w:val="cente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F312B4">
            <w:pPr>
              <w:widowControl/>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E2A919">
            <w:pPr>
              <w:widowControl/>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E84E589">
            <w:pPr>
              <w:widowControl/>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1CAE0AF">
            <w:pPr>
              <w:widowControl/>
              <w:jc w:val="center"/>
            </w:pPr>
            <w:r>
              <w:rPr>
                <w:rFonts w:hint="eastAsia" w:ascii="宋体" w:hAnsi="宋体" w:eastAsia="宋体" w:cs="宋体"/>
                <w:kern w:val="0"/>
                <w:sz w:val="20"/>
                <w:szCs w:val="20"/>
              </w:rPr>
              <w:t>复议后起诉</w:t>
            </w:r>
          </w:p>
        </w:tc>
      </w:tr>
      <w:tr w14:paraId="7B8300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72AAD8D">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BDE39B6">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6E5FF7">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178EF5">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4024B9">
            <w:pP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3626C1B4">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2A3F0DFF">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EAB37C">
            <w:pPr>
              <w:widowControl/>
              <w:jc w:val="cente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E42DC62">
            <w:pPr>
              <w:widowControl/>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DFC8C8">
            <w:pPr>
              <w:widowControl/>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E10F80E">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3A9421">
            <w:pPr>
              <w:widowControl/>
              <w:jc w:val="cente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654D6A">
            <w:pPr>
              <w:widowControl/>
              <w:jc w:val="cente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C5D86E5">
            <w:pPr>
              <w:widowControl/>
              <w:jc w:val="cente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6D0FB8">
            <w:pPr>
              <w:widowControl/>
              <w:jc w:val="center"/>
            </w:pPr>
            <w:r>
              <w:rPr>
                <w:rFonts w:hint="eastAsia" w:ascii="宋体" w:hAnsi="宋体" w:eastAsia="宋体" w:cs="宋体"/>
                <w:color w:val="000000"/>
                <w:kern w:val="0"/>
                <w:sz w:val="20"/>
                <w:szCs w:val="20"/>
              </w:rPr>
              <w:t>总计</w:t>
            </w:r>
          </w:p>
        </w:tc>
      </w:tr>
      <w:tr w14:paraId="3A13DF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04B71F3">
            <w:pPr>
              <w:jc w:val="center"/>
              <w:rPr>
                <w:rFonts w:ascii="宋体"/>
                <w:sz w:val="24"/>
              </w:rPr>
            </w:pPr>
            <w:r>
              <w:rPr>
                <w:rFonts w:hint="eastAsia" w:ascii="宋体"/>
                <w:sz w:val="24"/>
              </w:rPr>
              <w:t>0</w:t>
            </w:r>
            <w:r>
              <w:rPr>
                <w:rFonts w:ascii="宋体"/>
                <w:sz w:val="24"/>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A411314">
            <w:pPr>
              <w:jc w:val="center"/>
              <w:rPr>
                <w:rFonts w:ascii="宋体"/>
                <w:sz w:val="24"/>
              </w:rPr>
            </w:pPr>
            <w:r>
              <w:rPr>
                <w:rFonts w:hint="eastAsia" w:ascii="宋体"/>
                <w:sz w:val="24"/>
              </w:rPr>
              <w:t>0 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C3C733D">
            <w:pPr>
              <w:jc w:val="center"/>
              <w:rPr>
                <w:rFonts w:ascii="宋体"/>
                <w:sz w:val="24"/>
              </w:rPr>
            </w:pPr>
            <w:r>
              <w:rPr>
                <w:rFonts w:hint="eastAsia" w:ascii="宋体"/>
                <w:sz w:val="24"/>
              </w:rPr>
              <w:t>0 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2A73804">
            <w:pPr>
              <w:jc w:val="center"/>
              <w:rPr>
                <w:rFonts w:ascii="宋体"/>
                <w:sz w:val="24"/>
              </w:rPr>
            </w:pPr>
            <w:r>
              <w:rPr>
                <w:rFonts w:hint="eastAsia" w:ascii="宋体"/>
                <w:sz w:val="24"/>
              </w:rPr>
              <w:t>0 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3DC67417">
            <w:pPr>
              <w:jc w:val="center"/>
              <w:rPr>
                <w:rFonts w:ascii="宋体"/>
                <w:sz w:val="24"/>
              </w:rPr>
            </w:pPr>
            <w:r>
              <w:rPr>
                <w:rFonts w:hint="eastAsia" w:ascii="宋体"/>
                <w:sz w:val="24"/>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08505BA4">
            <w:pPr>
              <w:jc w:val="center"/>
              <w:rPr>
                <w:rFonts w:ascii="宋体"/>
                <w:sz w:val="24"/>
              </w:rPr>
            </w:pPr>
            <w:r>
              <w:rPr>
                <w:rFonts w:hint="eastAsia" w:ascii="宋体"/>
                <w:sz w:val="24"/>
              </w:rPr>
              <w:t>0 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E477A1D">
            <w:pPr>
              <w:jc w:val="center"/>
              <w:rPr>
                <w:rFonts w:ascii="宋体"/>
                <w:sz w:val="24"/>
              </w:rPr>
            </w:pPr>
            <w:r>
              <w:rPr>
                <w:rFonts w:hint="eastAsia" w:ascii="宋体"/>
                <w:sz w:val="24"/>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26ADDF39">
            <w:pPr>
              <w:jc w:val="center"/>
              <w:rPr>
                <w:rFonts w:ascii="宋体"/>
                <w:sz w:val="24"/>
              </w:rPr>
            </w:pPr>
            <w:r>
              <w:rPr>
                <w:rFonts w:hint="eastAsia" w:ascii="宋体"/>
                <w:sz w:val="24"/>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09370B08">
            <w:pPr>
              <w:jc w:val="center"/>
              <w:rPr>
                <w:rFonts w:ascii="宋体"/>
                <w:sz w:val="24"/>
              </w:rPr>
            </w:pPr>
            <w:r>
              <w:rPr>
                <w:rFonts w:hint="eastAsia" w:ascii="宋体"/>
                <w:sz w:val="24"/>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0A7D272C">
            <w:pPr>
              <w:jc w:val="center"/>
              <w:rPr>
                <w:rFonts w:ascii="宋体"/>
                <w:sz w:val="24"/>
              </w:rPr>
            </w:pPr>
            <w:r>
              <w:rPr>
                <w:rFonts w:hint="eastAsia" w:ascii="宋体"/>
                <w:sz w:val="24"/>
              </w:rPr>
              <w:t>0 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7FAE26E0">
            <w:pPr>
              <w:jc w:val="center"/>
              <w:rPr>
                <w:rFonts w:ascii="宋体"/>
                <w:sz w:val="24"/>
              </w:rPr>
            </w:pPr>
            <w:r>
              <w:rPr>
                <w:rFonts w:hint="eastAsia" w:ascii="宋体"/>
                <w:sz w:val="24"/>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277482E4">
            <w:pPr>
              <w:jc w:val="center"/>
              <w:rPr>
                <w:rFonts w:ascii="宋体"/>
                <w:sz w:val="24"/>
              </w:rPr>
            </w:pPr>
            <w:r>
              <w:rPr>
                <w:rFonts w:hint="eastAsia" w:ascii="宋体"/>
                <w:sz w:val="24"/>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4F9D6781">
            <w:pPr>
              <w:jc w:val="center"/>
              <w:rPr>
                <w:rFonts w:ascii="宋体"/>
                <w:sz w:val="24"/>
              </w:rPr>
            </w:pPr>
            <w:r>
              <w:rPr>
                <w:rFonts w:hint="eastAsia" w:ascii="宋体"/>
                <w:sz w:val="24"/>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2BCCC7B7">
            <w:pPr>
              <w:jc w:val="center"/>
              <w:rPr>
                <w:rFonts w:ascii="宋体"/>
                <w:sz w:val="24"/>
              </w:rPr>
            </w:pPr>
            <w:r>
              <w:rPr>
                <w:rFonts w:hint="eastAsia" w:ascii="宋体"/>
                <w:sz w:val="24"/>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0F9E85EC">
            <w:pPr>
              <w:jc w:val="center"/>
              <w:rPr>
                <w:rFonts w:ascii="宋体"/>
                <w:sz w:val="24"/>
              </w:rPr>
            </w:pPr>
            <w:r>
              <w:rPr>
                <w:rFonts w:hint="eastAsia" w:ascii="宋体"/>
                <w:sz w:val="24"/>
              </w:rPr>
              <w:t>0</w:t>
            </w:r>
          </w:p>
        </w:tc>
      </w:tr>
    </w:tbl>
    <w:p w14:paraId="349A3685">
      <w:pPr>
        <w:widowControl/>
        <w:jc w:val="left"/>
      </w:pPr>
    </w:p>
    <w:p w14:paraId="4BEC5E51">
      <w:pPr>
        <w:pStyle w:val="2"/>
        <w:widowControl/>
        <w:shd w:val="clear" w:color="auto" w:fill="FFFFFF"/>
        <w:spacing w:beforeAutospacing="0" w:afterLines="50" w:afterAutospacing="0"/>
        <w:ind w:firstLine="420"/>
        <w:jc w:val="both"/>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五、存在的主要问题及改进情况</w:t>
      </w:r>
    </w:p>
    <w:p w14:paraId="4DFCD802">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eastAsia="zh-CN"/>
        </w:rPr>
        <w:t>我局严格遵守</w:t>
      </w:r>
      <w:r>
        <w:rPr>
          <w:rFonts w:hint="eastAsia" w:ascii="仿宋_GB2312" w:hAnsi="仿宋_GB2312" w:eastAsia="仿宋_GB2312" w:cs="仿宋_GB2312"/>
          <w:color w:val="333333"/>
          <w:sz w:val="32"/>
          <w:szCs w:val="32"/>
          <w:shd w:val="clear" w:color="auto" w:fill="FFFFFF"/>
        </w:rPr>
        <w:t>《中华人民共和国政府信息公开条例》</w:t>
      </w:r>
      <w:r>
        <w:rPr>
          <w:rFonts w:hint="eastAsia" w:ascii="仿宋_GB2312" w:hAnsi="仿宋_GB2312" w:eastAsia="仿宋_GB2312" w:cs="仿宋_GB2312"/>
          <w:color w:val="333333"/>
          <w:sz w:val="32"/>
          <w:szCs w:val="32"/>
          <w:shd w:val="clear" w:color="auto" w:fill="FFFFFF"/>
          <w:lang w:eastAsia="zh-CN"/>
        </w:rPr>
        <w:t>，信息</w:t>
      </w:r>
      <w:r>
        <w:rPr>
          <w:rFonts w:hint="eastAsia" w:ascii="仿宋_GB2312" w:hAnsi="仿宋_GB2312" w:eastAsia="仿宋_GB2312" w:cs="仿宋_GB2312"/>
          <w:color w:val="333333"/>
          <w:sz w:val="32"/>
          <w:szCs w:val="32"/>
          <w:shd w:val="clear" w:color="auto" w:fill="FFFFFF"/>
        </w:rPr>
        <w:t>公开工作取得了一定进步，但是还存在不足：</w:t>
      </w:r>
      <w:r>
        <w:rPr>
          <w:rFonts w:hint="eastAsia" w:ascii="仿宋_GB2312" w:hAnsi="仿宋_GB2312" w:eastAsia="仿宋_GB2312" w:cs="仿宋_GB2312"/>
          <w:color w:val="333333"/>
          <w:sz w:val="32"/>
          <w:szCs w:val="32"/>
          <w:shd w:val="clear" w:color="auto" w:fill="FFFFFF"/>
          <w:lang w:eastAsia="zh-CN"/>
        </w:rPr>
        <w:t>部分信息公开事项存在时效性问题，未能及时的进行信息公开</w:t>
      </w:r>
      <w:r>
        <w:rPr>
          <w:rFonts w:hint="eastAsia" w:ascii="仿宋_GB2312" w:hAnsi="仿宋_GB2312" w:eastAsia="仿宋_GB2312" w:cs="仿宋_GB2312"/>
          <w:color w:val="333333"/>
          <w:sz w:val="32"/>
          <w:szCs w:val="32"/>
          <w:shd w:val="clear" w:color="auto" w:fill="FFFFFF"/>
        </w:rPr>
        <w:t>。下一步我们将</w:t>
      </w:r>
      <w:r>
        <w:rPr>
          <w:rFonts w:hint="eastAsia" w:ascii="仿宋_GB2312" w:hAnsi="仿宋_GB2312" w:eastAsia="仿宋_GB2312" w:cs="仿宋_GB2312"/>
          <w:color w:val="333333"/>
          <w:sz w:val="32"/>
          <w:szCs w:val="32"/>
          <w:shd w:val="clear" w:color="auto" w:fill="FFFFFF"/>
          <w:lang w:eastAsia="zh-CN"/>
        </w:rPr>
        <w:t>继续在今后的工作加强信息公开的意识，积极主动的进行信息公开</w:t>
      </w:r>
      <w:r>
        <w:rPr>
          <w:rFonts w:hint="eastAsia" w:ascii="仿宋_GB2312" w:hAnsi="仿宋_GB2312" w:eastAsia="仿宋_GB2312" w:cs="仿宋_GB2312"/>
          <w:color w:val="333333"/>
          <w:sz w:val="32"/>
          <w:szCs w:val="32"/>
          <w:shd w:val="clear" w:color="auto" w:fill="FFFFFF"/>
        </w:rPr>
        <w:t>。</w:t>
      </w:r>
    </w:p>
    <w:p w14:paraId="1CF9D8EA">
      <w:pPr>
        <w:pStyle w:val="2"/>
        <w:widowControl/>
        <w:shd w:val="clear" w:color="auto" w:fill="FFFFFF"/>
        <w:spacing w:beforeAutospacing="0" w:afterLines="50" w:afterAutospacing="0"/>
        <w:ind w:firstLine="420"/>
        <w:jc w:val="both"/>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六、其他需要报告的事项</w:t>
      </w:r>
    </w:p>
    <w:p w14:paraId="1EB6CA5C">
      <w:pPr>
        <w:pStyle w:val="2"/>
        <w:widowControl/>
        <w:shd w:val="clear" w:color="auto" w:fill="FFFFFF"/>
        <w:spacing w:beforeAutospacing="0" w:afterAutospacing="0" w:line="360" w:lineRule="auto"/>
        <w:ind w:firstLine="42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无</w:t>
      </w:r>
    </w:p>
    <w:p w14:paraId="2515882B">
      <w:pPr>
        <w:jc w:val="right"/>
        <w:rPr>
          <w:rFonts w:hint="eastAsia" w:ascii="宋体" w:hAnsi="宋体" w:eastAsia="宋体" w:cs="宋体"/>
          <w:color w:val="333333"/>
          <w:kern w:val="0"/>
          <w:sz w:val="32"/>
          <w:szCs w:val="32"/>
          <w:shd w:val="clear" w:color="auto" w:fill="FFFFFF"/>
          <w:lang w:val="en-US" w:eastAsia="zh-CN" w:bidi="ar-SA"/>
        </w:rPr>
      </w:pPr>
      <w:r>
        <w:rPr>
          <w:rFonts w:hint="eastAsia" w:ascii="宋体" w:hAnsi="宋体" w:eastAsia="宋体" w:cs="宋体"/>
          <w:color w:val="333333"/>
          <w:kern w:val="0"/>
          <w:sz w:val="32"/>
          <w:szCs w:val="32"/>
          <w:shd w:val="clear" w:color="auto" w:fill="FFFFFF"/>
          <w:lang w:val="en-US" w:eastAsia="zh-CN" w:bidi="ar-SA"/>
        </w:rPr>
        <w:t>忻州市生态环境局繁峙分局</w:t>
      </w:r>
    </w:p>
    <w:p w14:paraId="4B80668E">
      <w:pPr>
        <w:jc w:val="center"/>
        <w:rPr>
          <w:rFonts w:hint="default"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32"/>
          <w:szCs w:val="32"/>
          <w:shd w:val="clear" w:color="auto" w:fill="FFFFFF"/>
          <w:lang w:val="en-US" w:eastAsia="zh-CN" w:bidi="ar-SA"/>
        </w:rPr>
        <w:t xml:space="preserve">                            2025年1月26日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52678"/>
    <w:rsid w:val="14506500"/>
    <w:rsid w:val="383B6E85"/>
    <w:rsid w:val="4C733654"/>
    <w:rsid w:val="504B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1196</Words>
  <Characters>1229</Characters>
  <Lines>0</Lines>
  <Paragraphs>0</Paragraphs>
  <TotalTime>4</TotalTime>
  <ScaleCrop>false</ScaleCrop>
  <LinksUpToDate>false</LinksUpToDate>
  <CharactersWithSpaces>1229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2025-01-27T02:40:00Z</dcterms:created>
  <dc:creator>Administrator</dc:creator>
  <cp:lastModifiedBy>Anthony</cp:lastModifiedBy>
  <dcterms:modified xsi:type="dcterms:W3CDTF">2025-01-27T11:17:42Z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eyJoZGlkIjoiY2MwZGI1NWU3ZTQ0Y2IzMjY1NDIwZGNiMDQzYWVmODEiLCJ1c2VySWQiOiIyNDQ5Njg2NDIifQ==</vt:lpwstr>
  </property>
  <property fmtid="{D5CDD505-2E9C-101B-9397-08002B2CF9AE}" pid="4" name="ICV">
    <vt:lpwstr>34A80E8A473B42D688FC6EE0B7DC9706_13</vt:lpwstr>
  </property>
</Properties>
</file>