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3"/>
        </w:tabs>
        <w:bidi w:val="0"/>
        <w:ind w:left="0" w:leftChars="0" w:firstLine="0" w:firstLineChars="0"/>
        <w:jc w:val="left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宋体" w:hAnsi="宋体" w:eastAsia="宋体" w:cs="方正小标宋简体"/>
          <w:b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方正小标宋简体"/>
          <w:b/>
          <w:kern w:val="2"/>
          <w:sz w:val="44"/>
          <w:szCs w:val="44"/>
          <w:lang w:val="en-US" w:eastAsia="zh-CN"/>
        </w:rPr>
        <w:t>全县安全生产专项整治工作进展情况统计表</w:t>
      </w:r>
    </w:p>
    <w:bookmarkEnd w:id="0"/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填报单位：                                                                  填报时间：     年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32"/>
        </w:rPr>
        <w:t>月   日</w:t>
      </w:r>
    </w:p>
    <w:tbl>
      <w:tblPr>
        <w:tblStyle w:val="6"/>
        <w:tblW w:w="13180" w:type="dxa"/>
        <w:jc w:val="center"/>
        <w:tblInd w:w="-1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26"/>
        <w:gridCol w:w="846"/>
        <w:gridCol w:w="985"/>
        <w:gridCol w:w="846"/>
        <w:gridCol w:w="842"/>
        <w:gridCol w:w="989"/>
        <w:gridCol w:w="1201"/>
        <w:gridCol w:w="702"/>
        <w:gridCol w:w="1050"/>
        <w:gridCol w:w="984"/>
        <w:gridCol w:w="844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833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专项整治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工作开展情况</w:t>
            </w:r>
          </w:p>
        </w:tc>
        <w:tc>
          <w:tcPr>
            <w:tcW w:w="4849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执法处罚情况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496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检查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295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一般隐患</w:t>
            </w:r>
          </w:p>
        </w:tc>
        <w:tc>
          <w:tcPr>
            <w:tcW w:w="267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重大隐患</w:t>
            </w:r>
          </w:p>
        </w:tc>
        <w:tc>
          <w:tcPr>
            <w:tcW w:w="120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打击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非法违法行为</w:t>
            </w:r>
          </w:p>
        </w:tc>
        <w:tc>
          <w:tcPr>
            <w:tcW w:w="70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责令限期改正</w:t>
            </w:r>
          </w:p>
        </w:tc>
        <w:tc>
          <w:tcPr>
            <w:tcW w:w="105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停产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整顿</w:t>
            </w:r>
          </w:p>
        </w:tc>
        <w:tc>
          <w:tcPr>
            <w:tcW w:w="984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处罚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罚款</w:t>
            </w:r>
          </w:p>
        </w:tc>
        <w:tc>
          <w:tcPr>
            <w:tcW w:w="844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暂扣吊销证照</w:t>
            </w:r>
          </w:p>
        </w:tc>
        <w:tc>
          <w:tcPr>
            <w:tcW w:w="126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关闭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取缔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496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排查</w:t>
            </w:r>
          </w:p>
        </w:tc>
        <w:tc>
          <w:tcPr>
            <w:tcW w:w="8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整改</w:t>
            </w:r>
          </w:p>
        </w:tc>
        <w:tc>
          <w:tcPr>
            <w:tcW w:w="9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未整改</w:t>
            </w:r>
          </w:p>
        </w:tc>
        <w:tc>
          <w:tcPr>
            <w:tcW w:w="8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排查</w:t>
            </w:r>
          </w:p>
        </w:tc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整改</w:t>
            </w:r>
          </w:p>
        </w:tc>
        <w:tc>
          <w:tcPr>
            <w:tcW w:w="98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未整改</w:t>
            </w:r>
          </w:p>
        </w:tc>
        <w:tc>
          <w:tcPr>
            <w:tcW w:w="120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4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1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8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9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8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98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2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（起）</w:t>
            </w:r>
          </w:p>
        </w:tc>
        <w:tc>
          <w:tcPr>
            <w:tcW w:w="7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0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9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26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  <w:jc w:val="center"/>
        </w:trPr>
        <w:tc>
          <w:tcPr>
            <w:tcW w:w="14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重大隐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患明细</w:t>
            </w:r>
          </w:p>
        </w:tc>
        <w:tc>
          <w:tcPr>
            <w:tcW w:w="11684" w:type="dxa"/>
            <w:gridSpan w:val="1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</w:p>
        </w:tc>
      </w:tr>
    </w:tbl>
    <w:p>
      <w:pPr>
        <w:spacing w:beforeLines="50" w:line="360" w:lineRule="auto"/>
      </w:pPr>
      <w:r>
        <w:rPr>
          <w:rFonts w:hint="eastAsia" w:ascii="仿宋_GB2312" w:hAnsi="仿宋_GB2312" w:eastAsia="仿宋_GB2312" w:cs="仿宋_GB2312"/>
          <w:sz w:val="24"/>
          <w:szCs w:val="32"/>
        </w:rPr>
        <w:t>填报说明：1.此表由</w:t>
      </w:r>
      <w:r>
        <w:rPr>
          <w:rFonts w:hint="eastAsia" w:ascii="仿宋_GB2312" w:hAnsi="仿宋_GB2312" w:eastAsia="仿宋_GB2312" w:cs="仿宋_GB2312"/>
          <w:sz w:val="24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乡（镇）、安委会各成员单位</w:t>
      </w:r>
      <w:r>
        <w:rPr>
          <w:rFonts w:hint="eastAsia" w:ascii="仿宋_GB2312" w:hAnsi="仿宋_GB2312" w:eastAsia="仿宋_GB2312" w:cs="仿宋_GB2312"/>
          <w:sz w:val="24"/>
          <w:szCs w:val="32"/>
        </w:rPr>
        <w:t>负责统计上报。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820E2"/>
    <w:rsid w:val="71A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HTML 地址1"/>
    <w:basedOn w:val="1"/>
    <w:next w:val="1"/>
    <w:qFormat/>
    <w:uiPriority w:val="0"/>
    <w:pPr>
      <w:spacing w:before="100" w:beforeAutospacing="1" w:after="100" w:afterAutospacing="1"/>
    </w:pPr>
    <w:rPr>
      <w:rFonts w:ascii="华文仿宋" w:hAnsi="宋体" w:cs="宋体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2019-04-15T08:26:00Z</dcterms:created>
  <dc:creator>左</dc:creator>
  <cp:lastModifiedBy>左</cp:lastModifiedBy>
  <dcterms:modified xsi:type="dcterms:W3CDTF">2019-04-15T08:27:10Z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