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繁峙县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贯彻落实中央生态环境保护督察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“回头看”及大气污染防治专项督察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反馈意见整改任务清单第</w:t>
      </w:r>
      <w:r>
        <w:rPr>
          <w:rFonts w:hint="eastAsia" w:ascii="宋体" w:hAnsi="宋体" w:cs="宋体"/>
          <w:sz w:val="44"/>
          <w:szCs w:val="44"/>
          <w:lang w:val="en-US" w:eastAsia="zh-CN"/>
        </w:rPr>
        <w:t>七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号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任务完成情况公示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中央生态环境保护督察“回头看”及大气污染防治专项督察整改工作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实行销号管理的通知》要求，繁峙县委、政府组成验收组对《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生态环境保护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督察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“回头看”及大气污染防治专项督察反馈意见清单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》（以下简称《整改任务清单》）第七号整改任务完成情况进行了现场验收，现将整改情况公示如下：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提升环境违法举报渠道，加大环境违法打击力度，严格把关固废、危废审批环节，对相关部门履职不力、监管不严等情况进行严肃问责。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24"/>
          <w:lang w:val="en-US" w:eastAsia="zh-CN" w:bidi="ar-SA"/>
        </w:rPr>
        <w:t>规范危险废物管理，严格审批危险废物经营许可证。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三、完成情况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1.《忻州市2019年危险废物规范化管理督查考核工作方案》和繁峙县环境保护印发了《繁峙县2019年危险废物规范化管理考核方案》，</w:t>
      </w:r>
      <w:r>
        <w:rPr>
          <w:rFonts w:hint="eastAsia" w:ascii="仿宋_GB2312" w:eastAsia="仿宋_GB2312" w:cs="Times New Roman"/>
          <w:bCs/>
          <w:color w:val="000000"/>
          <w:kern w:val="2"/>
          <w:sz w:val="32"/>
          <w:szCs w:val="24"/>
          <w:lang w:val="en-US" w:eastAsia="zh-CN" w:bidi="ar-SA"/>
        </w:rPr>
        <w:t>加强了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危险废物规范化管理和危险废物全过程监督。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color w:val="000000"/>
          <w:kern w:val="2"/>
          <w:sz w:val="32"/>
          <w:szCs w:val="24"/>
          <w:lang w:val="en-US" w:eastAsia="zh-CN" w:bidi="ar-SA"/>
        </w:rPr>
        <w:t>2.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24"/>
          <w:lang w:val="en-US" w:eastAsia="zh-CN" w:bidi="ar-SA"/>
        </w:rPr>
        <w:t>对我县24家危险废物产生单位强化了监管、规范其贮存、收集、转移全过程，对产生危险废物进行现场检查，并做了记录，进一步提高了我县危险废物经营单位规范化管理水平。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24"/>
          <w:lang w:val="en-US" w:eastAsia="zh-CN" w:bidi="ar-SA"/>
        </w:rPr>
        <w:t>3.我县境内的危险废物主要类型为废矿物油、废机油等，按照相关要求，产生危险废物的企业与有处置资质的第三方签订协议，并按要求由第三方转移。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中共繁峙县委      繁峙县人民政府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2019年12月19日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9351"/>
    <w:multiLevelType w:val="singleLevel"/>
    <w:tmpl w:val="5DFC935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10B8C"/>
    <w:rsid w:val="06F81D17"/>
    <w:rsid w:val="13063447"/>
    <w:rsid w:val="1AC12590"/>
    <w:rsid w:val="274B11ED"/>
    <w:rsid w:val="3EDE4A8C"/>
    <w:rsid w:val="44803E8A"/>
    <w:rsid w:val="45B05462"/>
    <w:rsid w:val="46410B8C"/>
    <w:rsid w:val="475149DA"/>
    <w:rsid w:val="5F504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both"/>
      <w:outlineLvl w:val="0"/>
    </w:pPr>
    <w:rPr>
      <w:rFonts w:ascii="Arial" w:hAnsi="Arial" w:cs="Arial"/>
      <w:bCs/>
      <w:szCs w:val="32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2019-12-19T03:07:00Z</dcterms:created>
  <dc:creator>我心飞翔</dc:creator>
  <cp:lastModifiedBy>Administrator</cp:lastModifiedBy>
  <dcterms:modified xsi:type="dcterms:W3CDTF">2019-12-25T02:52:26Z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