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44"/>
          <w:szCs w:val="44"/>
          <w:lang w:eastAsia="zh-CN"/>
        </w:rPr>
      </w:pPr>
      <w:r>
        <w:rPr>
          <w:rFonts w:hint="eastAsia" w:ascii="宋体" w:hAnsi="宋体" w:cs="宋体"/>
          <w:sz w:val="44"/>
          <w:szCs w:val="44"/>
          <w:lang w:val="en-US" w:eastAsia="zh-CN"/>
        </w:rPr>
        <w:t>繁峙县</w:t>
      </w:r>
      <w:r>
        <w:rPr>
          <w:rFonts w:hint="eastAsia" w:ascii="宋体" w:hAnsi="宋体" w:eastAsia="宋体" w:cs="宋体"/>
          <w:sz w:val="44"/>
          <w:szCs w:val="44"/>
          <w:lang w:eastAsia="zh-CN"/>
        </w:rPr>
        <w:t>贯彻落实中央生态环境保护督察</w:t>
      </w:r>
    </w:p>
    <w:p>
      <w:pPr>
        <w:jc w:val="center"/>
        <w:rPr>
          <w:rFonts w:hint="eastAsia" w:ascii="宋体" w:hAnsi="宋体" w:eastAsia="宋体" w:cs="宋体"/>
          <w:sz w:val="44"/>
          <w:szCs w:val="44"/>
          <w:lang w:eastAsia="zh-CN"/>
        </w:rPr>
      </w:pPr>
      <w:r>
        <w:rPr>
          <w:rFonts w:hint="eastAsia" w:ascii="宋体" w:hAnsi="宋体" w:eastAsia="宋体" w:cs="宋体"/>
          <w:sz w:val="44"/>
          <w:szCs w:val="44"/>
          <w:lang w:eastAsia="zh-CN"/>
        </w:rPr>
        <w:t>“回头看”及大气污染防治专项督察</w:t>
      </w:r>
    </w:p>
    <w:p>
      <w:pPr>
        <w:jc w:val="center"/>
        <w:rPr>
          <w:rFonts w:hint="eastAsia" w:ascii="宋体" w:hAnsi="宋体" w:eastAsia="宋体" w:cs="宋体"/>
          <w:sz w:val="44"/>
          <w:szCs w:val="44"/>
          <w:lang w:val="en-US" w:eastAsia="zh-CN"/>
        </w:rPr>
      </w:pPr>
      <w:r>
        <w:rPr>
          <w:rFonts w:hint="eastAsia" w:ascii="宋体" w:hAnsi="宋体" w:eastAsia="宋体" w:cs="宋体"/>
          <w:sz w:val="44"/>
          <w:szCs w:val="44"/>
          <w:lang w:eastAsia="zh-CN"/>
        </w:rPr>
        <w:t>反馈意见整改任务清单第</w:t>
      </w:r>
      <w:r>
        <w:rPr>
          <w:rFonts w:hint="eastAsia" w:ascii="宋体" w:hAnsi="宋体" w:cs="宋体"/>
          <w:sz w:val="44"/>
          <w:szCs w:val="44"/>
          <w:lang w:val="en-US" w:eastAsia="zh-CN"/>
        </w:rPr>
        <w:t>十二</w:t>
      </w:r>
      <w:r>
        <w:rPr>
          <w:rFonts w:hint="eastAsia" w:ascii="宋体" w:hAnsi="宋体" w:eastAsia="宋体" w:cs="宋体"/>
          <w:sz w:val="44"/>
          <w:szCs w:val="44"/>
          <w:lang w:val="en-US" w:eastAsia="zh-CN"/>
        </w:rPr>
        <w:t>号</w:t>
      </w:r>
    </w:p>
    <w:p>
      <w:pPr>
        <w:jc w:val="center"/>
        <w:rPr>
          <w:rFonts w:hint="eastAsia" w:ascii="宋体" w:hAnsi="宋体" w:eastAsia="宋体" w:cs="宋体"/>
          <w:sz w:val="44"/>
          <w:szCs w:val="44"/>
          <w:lang w:eastAsia="zh-CN"/>
        </w:rPr>
      </w:pPr>
      <w:r>
        <w:rPr>
          <w:rFonts w:hint="eastAsia" w:ascii="宋体" w:hAnsi="宋体" w:cs="宋体"/>
          <w:sz w:val="44"/>
          <w:szCs w:val="44"/>
          <w:lang w:eastAsia="zh-CN"/>
        </w:rPr>
        <w:t>任务完成情况公示</w:t>
      </w:r>
    </w:p>
    <w:p>
      <w:pPr>
        <w:rPr>
          <w:rFonts w:hint="eastAsia" w:ascii="仿宋" w:hAnsi="仿宋" w:eastAsia="仿宋" w:cs="仿宋"/>
          <w:sz w:val="32"/>
          <w:szCs w:val="32"/>
          <w:lang w:val="en-US" w:eastAsia="zh-CN"/>
        </w:rPr>
      </w:pPr>
      <w:r>
        <w:rPr>
          <w:rFonts w:hint="eastAsia" w:ascii="仿宋" w:hAnsi="仿宋" w:eastAsia="仿宋" w:cs="仿宋"/>
          <w:sz w:val="30"/>
          <w:szCs w:val="30"/>
          <w:lang w:val="en-US" w:eastAsia="zh-CN"/>
        </w:rPr>
        <w:t xml:space="preserve"> </w:t>
      </w:r>
      <w:r>
        <w:rPr>
          <w:rFonts w:hint="eastAsia" w:ascii="仿宋" w:hAnsi="仿宋" w:eastAsia="仿宋" w:cs="仿宋"/>
          <w:sz w:val="32"/>
          <w:szCs w:val="32"/>
          <w:lang w:val="en-US" w:eastAsia="zh-CN"/>
        </w:rPr>
        <w:t xml:space="preserve"> </w:t>
      </w:r>
    </w:p>
    <w:p>
      <w:pPr>
        <w:spacing w:line="56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w:t>
      </w:r>
      <w:r>
        <w:rPr>
          <w:rFonts w:hint="eastAsia" w:ascii="仿宋_GB2312" w:hAnsi="仿宋_GB2312" w:eastAsia="仿宋_GB2312" w:cs="仿宋_GB2312"/>
          <w:sz w:val="32"/>
          <w:szCs w:val="32"/>
          <w:lang w:eastAsia="zh-CN"/>
        </w:rPr>
        <w:t>中央生态环境保护督察“回头看”及大气污染防治专项督察整改工作</w:t>
      </w:r>
      <w:r>
        <w:rPr>
          <w:rFonts w:hint="eastAsia" w:ascii="仿宋_GB2312" w:hAnsi="仿宋_GB2312" w:eastAsia="仿宋_GB2312" w:cs="仿宋_GB2312"/>
          <w:sz w:val="32"/>
          <w:szCs w:val="32"/>
          <w:lang w:val="en-US" w:eastAsia="zh-CN"/>
        </w:rPr>
        <w:t>实行销号管理的通知》要求，繁峙县委、政府组成验收组对《</w:t>
      </w:r>
      <w:r>
        <w:rPr>
          <w:rFonts w:hint="eastAsia" w:ascii="仿宋_GB2312" w:hAnsi="仿宋_GB2312" w:eastAsia="仿宋_GB2312" w:cs="仿宋_GB2312"/>
          <w:sz w:val="32"/>
          <w:szCs w:val="32"/>
          <w:lang w:eastAsia="zh-CN"/>
        </w:rPr>
        <w:t>忻州市</w:t>
      </w:r>
      <w:r>
        <w:rPr>
          <w:rFonts w:hint="eastAsia" w:ascii="仿宋_GB2312" w:hAnsi="仿宋_GB2312" w:eastAsia="仿宋_GB2312" w:cs="仿宋_GB2312"/>
          <w:sz w:val="32"/>
          <w:szCs w:val="32"/>
        </w:rPr>
        <w:t>中央</w:t>
      </w:r>
      <w:r>
        <w:rPr>
          <w:rFonts w:hint="eastAsia" w:ascii="仿宋_GB2312" w:hAnsi="仿宋_GB2312" w:eastAsia="仿宋_GB2312" w:cs="仿宋_GB2312"/>
          <w:sz w:val="32"/>
          <w:szCs w:val="32"/>
          <w:lang w:eastAsia="zh-CN"/>
        </w:rPr>
        <w:t>生态环境保护</w:t>
      </w:r>
      <w:r>
        <w:rPr>
          <w:rFonts w:hint="eastAsia" w:ascii="仿宋_GB2312" w:hAnsi="仿宋_GB2312" w:eastAsia="仿宋_GB2312" w:cs="仿宋_GB2312"/>
          <w:sz w:val="32"/>
          <w:szCs w:val="32"/>
        </w:rPr>
        <w:t>督察</w:t>
      </w:r>
      <w:r>
        <w:rPr>
          <w:rFonts w:hint="eastAsia" w:ascii="仿宋_GB2312" w:hAnsi="仿宋_GB2312" w:eastAsia="仿宋_GB2312" w:cs="仿宋_GB2312"/>
          <w:sz w:val="32"/>
          <w:szCs w:val="32"/>
          <w:lang w:eastAsia="zh-CN"/>
        </w:rPr>
        <w:t>“回头看”及大气污染防治专项督察反馈意见清单</w:t>
      </w:r>
      <w:r>
        <w:rPr>
          <w:rFonts w:hint="eastAsia" w:ascii="仿宋_GB2312" w:hAnsi="仿宋_GB2312" w:eastAsia="仿宋_GB2312" w:cs="仿宋_GB2312"/>
          <w:sz w:val="32"/>
          <w:szCs w:val="32"/>
          <w:lang w:val="en-US" w:eastAsia="zh-CN"/>
        </w:rPr>
        <w:t>》（以下简称《整改任务清单》）第十二号整改任务完成情况进行了现场验收，现将整改情况公示如下：</w:t>
      </w:r>
    </w:p>
    <w:p>
      <w:pPr>
        <w:numPr>
          <w:ilvl w:val="0"/>
          <w:numId w:val="1"/>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整改任务</w:t>
      </w:r>
    </w:p>
    <w:p>
      <w:pPr>
        <w:numPr>
          <w:numId w:val="0"/>
        </w:numPr>
        <w:ind w:firstLine="640" w:firstLineChars="200"/>
        <w:rPr>
          <w:rFonts w:hint="eastAsia"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b w:val="0"/>
          <w:bCs/>
          <w:sz w:val="32"/>
          <w:szCs w:val="32"/>
          <w:lang w:eastAsia="zh-CN"/>
        </w:rPr>
        <w:t>加大成品油经营单位抽检力度，</w:t>
      </w:r>
      <w:r>
        <w:rPr>
          <w:rFonts w:hint="eastAsia" w:ascii="仿宋_GB2312" w:hAnsi="仿宋_GB2312" w:eastAsia="仿宋_GB2312" w:cs="仿宋_GB2312"/>
          <w:b w:val="0"/>
          <w:bCs/>
          <w:sz w:val="32"/>
          <w:szCs w:val="32"/>
          <w:lang w:val="en-US" w:eastAsia="zh-CN"/>
        </w:rPr>
        <w:t>开展汽油柴油监督抽查工作，</w:t>
      </w:r>
      <w:r>
        <w:rPr>
          <w:rFonts w:hint="eastAsia" w:ascii="仿宋_GB2312" w:hAnsi="仿宋_GB2312" w:eastAsia="仿宋_GB2312" w:cs="仿宋_GB2312"/>
          <w:b w:val="0"/>
          <w:bCs/>
          <w:sz w:val="32"/>
          <w:szCs w:val="32"/>
          <w:lang w:eastAsia="zh-CN"/>
        </w:rPr>
        <w:t>将经营单位抽检覆盖率提高到</w:t>
      </w:r>
      <w:r>
        <w:rPr>
          <w:rFonts w:hint="eastAsia" w:ascii="仿宋_GB2312" w:hAnsi="仿宋_GB2312" w:eastAsia="仿宋_GB2312" w:cs="仿宋_GB2312"/>
          <w:b w:val="0"/>
          <w:bCs/>
          <w:sz w:val="32"/>
          <w:szCs w:val="32"/>
          <w:lang w:val="en-US" w:eastAsia="zh-CN"/>
        </w:rPr>
        <w:t>40%。</w:t>
      </w:r>
    </w:p>
    <w:p>
      <w:pPr>
        <w:numPr>
          <w:numId w:val="0"/>
        </w:numPr>
        <w:ind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二、整改目标</w:t>
      </w:r>
    </w:p>
    <w:p>
      <w:pPr>
        <w:keepNext w:val="0"/>
        <w:keepLines w:val="0"/>
        <w:pageBreakBefore w:val="0"/>
        <w:numPr>
          <w:ilvl w:val="0"/>
          <w:numId w:val="0"/>
        </w:numPr>
        <w:kinsoku/>
        <w:wordWrap/>
        <w:overflowPunct/>
        <w:topLinePunct w:val="0"/>
        <w:autoSpaceDE/>
        <w:autoSpaceDN/>
        <w:bidi w:val="0"/>
        <w:adjustRightIn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kern w:val="2"/>
          <w:sz w:val="32"/>
          <w:szCs w:val="32"/>
          <w:lang w:val="en-US" w:eastAsia="zh-CN" w:bidi="ar-SA"/>
        </w:rPr>
        <w:t>加大对车用柴油质量抽检的频次和覆盖率，力争做到全覆盖。加大管控力度，坚决杜绝不合格油品流入市场。</w:t>
      </w:r>
    </w:p>
    <w:p>
      <w:pPr>
        <w:numPr>
          <w:numId w:val="0"/>
        </w:numPr>
        <w:ind w:leftChars="0" w:firstLine="640" w:firstLineChars="200"/>
        <w:rPr>
          <w:rFonts w:hint="eastAsia" w:ascii="仿宋_GB2312" w:hAnsi="仿宋_GB2312" w:eastAsia="仿宋_GB2312" w:cs="仿宋_GB2312"/>
          <w:sz w:val="32"/>
          <w:szCs w:val="32"/>
          <w:lang w:val="en-US" w:eastAsia="zh-CN"/>
        </w:rPr>
      </w:pPr>
      <w:bookmarkStart w:id="0" w:name="_GoBack"/>
      <w:bookmarkEnd w:id="0"/>
      <w:r>
        <w:rPr>
          <w:rFonts w:hint="eastAsia" w:ascii="仿宋_GB2312" w:hAnsi="仿宋_GB2312" w:eastAsia="仿宋_GB2312" w:cs="仿宋_GB2312"/>
          <w:sz w:val="32"/>
          <w:szCs w:val="32"/>
          <w:lang w:val="en-US" w:eastAsia="zh-CN"/>
        </w:rPr>
        <w:t>三、完成情况</w:t>
      </w:r>
    </w:p>
    <w:p>
      <w:pPr>
        <w:numPr>
          <w:ilvl w:val="0"/>
          <w:numId w:val="2"/>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繁峙县人民政府办公室印发了《关于发繁峙县打赢蓝天保卫战2019年行动计划的通知》、繁峙县大气污染防治工作领导组办公室印发了《关于繁峙县2019-2020年秋冬季大气污染综合治理攻坚行动方案的通知》和繁峙县商务局出台了《关于农村及偏远地区加油站建设网点规划的申请》。</w:t>
      </w:r>
    </w:p>
    <w:p>
      <w:pPr>
        <w:numPr>
          <w:ilvl w:val="0"/>
          <w:numId w:val="2"/>
        </w:numPr>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今年以来共分4此对44家 加油站、8辆柴油车进行了77批次的油品抽检。县市场监管局委托陕西省石油产品质量监督检验二站有限公司与忻州市质量技术监督检验测试所对所抽油品样品进行了检验，抽检结果全部合格。</w:t>
      </w:r>
    </w:p>
    <w:p>
      <w:pPr>
        <w:pStyle w:val="2"/>
        <w:widowControl w:val="0"/>
        <w:numPr>
          <w:ilvl w:val="0"/>
          <w:numId w:val="0"/>
        </w:numPr>
        <w:spacing w:before="240" w:beforeLines="0" w:after="60" w:afterLines="0"/>
        <w:jc w:val="both"/>
        <w:outlineLvl w:val="0"/>
        <w:rPr>
          <w:rFonts w:hint="eastAsia"/>
          <w:lang w:val="en-US" w:eastAsia="zh-CN"/>
        </w:rPr>
      </w:pPr>
    </w:p>
    <w:p>
      <w:pPr>
        <w:rPr>
          <w:rFonts w:hint="eastAsia"/>
          <w:lang w:val="en-US" w:eastAsia="zh-CN"/>
        </w:rPr>
      </w:pPr>
    </w:p>
    <w:p>
      <w:pPr>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中共繁峙县委、繁峙县人民政府</w:t>
      </w:r>
    </w:p>
    <w:p>
      <w:pPr>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2019年12月19日</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AD59C8"/>
    <w:multiLevelType w:val="singleLevel"/>
    <w:tmpl w:val="80AD59C8"/>
    <w:lvl w:ilvl="0" w:tentative="0">
      <w:start w:val="1"/>
      <w:numFmt w:val="chineseCounting"/>
      <w:suff w:val="nothing"/>
      <w:lvlText w:val="%1、"/>
      <w:lvlJc w:val="left"/>
      <w:rPr>
        <w:rFonts w:hint="eastAsia"/>
      </w:rPr>
    </w:lvl>
  </w:abstractNum>
  <w:abstractNum w:abstractNumId="1">
    <w:nsid w:val="5329A784"/>
    <w:multiLevelType w:val="singleLevel"/>
    <w:tmpl w:val="5329A784"/>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410B8C"/>
    <w:rsid w:val="04A5610F"/>
    <w:rsid w:val="05B67249"/>
    <w:rsid w:val="1C38254B"/>
    <w:rsid w:val="213921D6"/>
    <w:rsid w:val="26C75F9C"/>
    <w:rsid w:val="46410B8C"/>
    <w:rsid w:val="66646ED7"/>
    <w:rsid w:val="6E6E30F9"/>
    <w:rsid w:val="7E5D516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spacing w:before="240" w:beforeLines="0" w:after="60" w:afterLines="0"/>
      <w:jc w:val="both"/>
      <w:outlineLvl w:val="0"/>
    </w:pPr>
    <w:rPr>
      <w:rFonts w:ascii="Arial" w:hAnsi="Arial" w:cs="Arial"/>
      <w:bCs/>
      <w:szCs w:val="32"/>
    </w:rPr>
  </w:style>
  <w:style w:type="paragraph" w:customStyle="1" w:styleId="5">
    <w:name w:val="Normal (Web)"/>
    <w:basedOn w:val="1"/>
    <w:qFormat/>
    <w:uiPriority w:val="0"/>
    <w:pPr>
      <w:pBdr>
        <w:top w:val="none" w:color="auto" w:sz="0" w:space="0"/>
        <w:left w:val="none" w:color="auto" w:sz="0" w:space="0"/>
        <w:bottom w:val="none" w:color="auto" w:sz="0" w:space="0"/>
        <w:right w:val="none" w:color="auto" w:sz="0" w:space="0"/>
      </w:pBdr>
      <w:spacing w:before="0" w:beforeLines="0" w:beforeAutospacing="0" w:after="0" w:afterLines="0" w:afterAutospacing="0"/>
      <w:ind w:left="0" w:right="0"/>
      <w:jc w:val="left"/>
    </w:pPr>
    <w:rPr>
      <w:kern w:val="0"/>
      <w:sz w:val="21"/>
      <w:szCs w:val="21"/>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2019-12-19T03:07:00Z</dcterms:created>
  <dc:creator>我心飞翔</dc:creator>
  <cp:lastModifiedBy>Administrator</cp:lastModifiedBy>
  <dcterms:modified xsi:type="dcterms:W3CDTF">2019-12-25T03:14:57Z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