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  <w:t>繁峙县政协机关党组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  <w:t>关于落实县委第三巡察组反馈意见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ascii="����" w:hAnsi="����" w:eastAsia="����" w:cs="����"/>
          <w:b/>
          <w:bCs/>
          <w:i w:val="0"/>
          <w:iCs w:val="0"/>
          <w:caps w:val="0"/>
          <w:color w:val="CB0F0F"/>
          <w:spacing w:val="0"/>
          <w:sz w:val="42"/>
          <w:szCs w:val="4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  <w:t>整改情况报告的公示</w:t>
      </w:r>
    </w:p>
    <w:p>
      <w:pPr>
        <w:autoSpaceDE w:val="0"/>
        <w:autoSpaceDN w:val="0"/>
        <w:adjustRightInd w:val="0"/>
        <w:spacing w:line="735" w:lineRule="atLeast"/>
        <w:ind w:firstLine="960"/>
        <w:rPr>
          <w:rFonts w:ascii="Times New Roman TUR" w:hAnsi="Times New Roman TUR" w:eastAsia="经典粗宋简" w:cs="Times New Roman TUR"/>
          <w:spacing w:val="95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根据县委巡察反馈问题整改工作要求，现将我单位巡察整改工作情况予以公示。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       繁峙县政协办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2023年11月20日</w:t>
      </w:r>
    </w:p>
    <w:p>
      <w:pPr>
        <w:pStyle w:val="2"/>
        <w:rPr>
          <w:rFonts w:ascii="Times New Roman TUR" w:hAnsi="Times New Roman TUR" w:eastAsia="经典粗宋简" w:cs="Times New Roman TUR"/>
          <w:spacing w:val="95"/>
          <w:kern w:val="0"/>
          <w:sz w:val="48"/>
          <w:szCs w:val="48"/>
        </w:rPr>
      </w:pPr>
    </w:p>
    <w:p>
      <w:pPr>
        <w:rPr>
          <w:rFonts w:ascii="Times New Roman TUR" w:hAnsi="Times New Roman TUR" w:eastAsia="经典粗宋简" w:cs="Times New Roman TUR"/>
          <w:spacing w:val="95"/>
          <w:kern w:val="0"/>
          <w:sz w:val="48"/>
          <w:szCs w:val="48"/>
        </w:rPr>
      </w:pPr>
    </w:p>
    <w:p>
      <w:pPr>
        <w:pStyle w:val="2"/>
        <w:rPr>
          <w:rFonts w:ascii="Times New Roman TUR" w:hAnsi="Times New Roman TUR" w:eastAsia="经典粗宋简" w:cs="Times New Roman TUR"/>
          <w:spacing w:val="95"/>
          <w:kern w:val="0"/>
          <w:sz w:val="48"/>
          <w:szCs w:val="48"/>
        </w:rPr>
      </w:pPr>
    </w:p>
    <w:p>
      <w:pPr>
        <w:rPr>
          <w:rFonts w:ascii="Times New Roman TUR" w:hAnsi="Times New Roman TUR" w:eastAsia="经典粗宋简" w:cs="Times New Roman TUR"/>
          <w:spacing w:val="95"/>
          <w:kern w:val="0"/>
          <w:sz w:val="48"/>
          <w:szCs w:val="48"/>
        </w:rPr>
      </w:pPr>
    </w:p>
    <w:p>
      <w:pPr>
        <w:pStyle w:val="2"/>
        <w:rPr>
          <w:rFonts w:ascii="Times New Roman TUR" w:hAnsi="Times New Roman TUR" w:eastAsia="经典粗宋简" w:cs="Times New Roman TUR"/>
          <w:spacing w:val="95"/>
          <w:kern w:val="0"/>
          <w:sz w:val="48"/>
          <w:szCs w:val="48"/>
        </w:rPr>
      </w:pPr>
    </w:p>
    <w:p>
      <w:pPr>
        <w:pStyle w:val="2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  <w:t>繁峙县政协机关党组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  <w:t>关于落实县委第三巡察组反馈意见的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ascii="����" w:hAnsi="����" w:eastAsia="����" w:cs="����"/>
          <w:b/>
          <w:bCs/>
          <w:i w:val="0"/>
          <w:iCs w:val="0"/>
          <w:caps w:val="0"/>
          <w:color w:val="CB0F0F"/>
          <w:spacing w:val="0"/>
          <w:sz w:val="42"/>
          <w:szCs w:val="4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kern w:val="0"/>
          <w:sz w:val="42"/>
          <w:szCs w:val="42"/>
          <w:lang w:val="en-US" w:eastAsia="zh-CN" w:bidi="ar"/>
          <w14:textFill>
            <w14:solidFill>
              <w14:schemeClr w14:val="tx1"/>
            </w14:solidFill>
          </w14:textFill>
        </w:rPr>
        <w:t>整改情况报告</w:t>
      </w:r>
    </w:p>
    <w:p/>
    <w:p/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县委巡察办：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按照县委统一部署，2020年10月至2021年1月，县委第三巡察组对县政协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机关党组</w:t>
      </w:r>
      <w:r>
        <w:rPr>
          <w:rFonts w:hint="eastAsia" w:ascii="仿宋" w:hAnsi="仿宋" w:eastAsia="仿宋" w:cs="仿宋"/>
          <w:sz w:val="32"/>
          <w:szCs w:val="32"/>
        </w:rPr>
        <w:t>开展了巡察，实事求是指出了我们存在的问题和不足，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有针对性的提出了意见和建议。为切实抓好整改工作，经机关党组研究，制定了整改方案，按照方案进行了逐项整改，现将整改情况报告如下。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806" w:firstLineChars="252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一、高度重视、全面抓好整改落实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55" w:lineRule="atLeast"/>
        <w:ind w:left="0" w:right="0" w:firstLine="645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政协机关党组把此次巡察整改作为一项重要政治任务来抓，严格按照巡察组反馈意见和提出的要求，坚持以问题为导向，勇于担当、压实责任，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落实到人，立行立改，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立行立改、全面整改，扎实推进整改工作。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巡察情况反馈会后，政协机关召开专题部署、研究和推进整改落实工作会议，第一时间成立了整改工作领导小组，由机关党组书记周志强任组长，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对整改工作亲自部署、亲自研究、亲自督办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机关党组班子全体成员按照责任分工对号入座，主动认领，牵头研究措施、督促落实、带头整改。对县委第三巡察组的反馈意见，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及时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制定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了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巡察整改方案，认真分析问题存在根源，建立整改台账，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明确整改内容、整改目标、整改时限和责任人，强化跟踪督办，确保一件一件落实、一条一条兑现。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806" w:firstLineChars="252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二、整改落实情况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县政协机关党组以问题为导向，主动认领问题，整改一个问题销号一个问题，不留死角，切实确保县委巡察组反馈问题件件有安排，事事有人抓，整改有措施，完成有时限。县政协机关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个方面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val="en-US" w:eastAsia="zh-CN"/>
        </w:rPr>
        <w:t>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个具体问题整改完成情况如下：</w:t>
      </w:r>
    </w:p>
    <w:p>
      <w:pPr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聚焦基层贯彻落实党的路线方针政策和党中央决策部署情况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1、机关党组领导核心作用发挥不突出。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</w:pPr>
      <w:r>
        <w:rPr>
          <w:rStyle w:val="8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整改措施落实情况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：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深入贯彻落实中央《关于加强党的政治建设的意见》，加强机关党组政治建设，严格执行《关于新形势下党内政治生活的若干准则》，着力提高党内政治生活质量。建立健全党建工作责任制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召开专题会议</w:t>
      </w:r>
      <w:r>
        <w:rPr>
          <w:rFonts w:hint="eastAsia" w:ascii="仿宋" w:hAnsi="仿宋" w:eastAsia="仿宋" w:cs="仿宋"/>
          <w:sz w:val="32"/>
          <w:szCs w:val="32"/>
        </w:rPr>
        <w:t>修订完善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《中共繁峙县政协机关党组工作规则》，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形成机关党组统一领导，机关党组书记负总责，分管领导具体负责，机关党支部和机关办公室抓落实的工作格局。在党组工作分工中明确党建工作分工和责任，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  <w:t>明确专人主抓党建日常工作。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组织学习了《关于新形势下党内政治生活的若干准则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</w:rPr>
        <w:t>中国共产党党内监督条例》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，加强党员对党内生活的认识，提高对党内生活的重视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eastAsia="zh-CN"/>
        </w:rPr>
        <w:t>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对党的各项政治生活活动进行严格要求、严格管理、严格监督，</w:t>
      </w:r>
      <w:r>
        <w:rPr>
          <w:rFonts w:hint="eastAsia" w:ascii="仿宋" w:hAnsi="仿宋" w:eastAsia="仿宋" w:cs="仿宋"/>
          <w:sz w:val="32"/>
          <w:szCs w:val="32"/>
        </w:rPr>
        <w:t>指定专人负责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规范会议痕迹管理，确保决策决定有据可循。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从制度上保证党内政治生活的正常化和规范化。从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月开始，已经认真按照党内政治生活要求，开展了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eastAsia="zh-CN"/>
        </w:rPr>
        <w:t>党史学习教育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eastAsia="zh-CN"/>
        </w:rPr>
        <w:t>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每月一次的主题党日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eastAsia="zh-CN"/>
        </w:rPr>
        <w:t>活动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，开展了党支部集中学习和集中研讨，以及上党课，党支部定期召开支部委员会，研究支部工作事项，严格落实了“三会一课”制度。</w:t>
      </w:r>
      <w:r>
        <w:rPr>
          <w:rFonts w:hint="eastAsia" w:ascii="仿宋" w:hAnsi="仿宋" w:eastAsia="仿宋" w:cs="仿宋"/>
          <w:sz w:val="32"/>
          <w:szCs w:val="32"/>
        </w:rPr>
        <w:t>邀请县政协机关纪检监察组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参加政协专题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民主生活会活动，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eastAsia="zh-CN"/>
        </w:rPr>
        <w:t>并形成常态化，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同时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eastAsia="zh-CN"/>
        </w:rPr>
        <w:t>积极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开展</w:t>
      </w:r>
      <w:r>
        <w:rPr>
          <w:rFonts w:hint="default" w:ascii="仿宋" w:hAnsi="仿宋" w:eastAsia="仿宋" w:cs="仿宋"/>
          <w:sz w:val="32"/>
          <w:szCs w:val="32"/>
        </w:rPr>
        <w:t>党组集体提醒谈话。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2、党员干部学习不够深入，联系实际少。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整改措施落实情况：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持续开展好“三会一课”“双日双评”学习活动和每周班前集中学习活动，二是高标准高质量开展好党史学习教育，每次学习之后，全体干部围绕所学内容，结合自己工作实际，开展研讨活动，撰写研讨材料，及时整理归档，党组书记对研讨材料严格把关审核，并纳入政协机关干部述职评议考核内容。三是组织机关干部参观了伯强毛主席路居纪念馆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对机关党员干部尤其是机关党组成员开展党性教育和理想信念教育，通过思想教育，引导党员干部始终做到“心中有党、心中有民、心中有责、心中有戒”，切实解决党员领导干部意志消沉、工作激情减退等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是结合各专委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工作职责，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安排政协办机关干部任各专委会副主任和成员，加强各专委会力量，严格按照年初协商计划开展政协专题调研活动。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3、工作制度执行不严格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整改措施落实情况：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一是针对反馈的具体问题，繁峙政协党组对周志强进行警示批评谈话，并召开了政协机关干部大会，会上周志强同志作了深刻检讨，针对多领的差旅补助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720元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及时进行了</w:t>
      </w:r>
      <w:r>
        <w:rPr>
          <w:rFonts w:hint="eastAsia" w:ascii="仿宋" w:hAnsi="仿宋" w:eastAsia="仿宋" w:cs="仿宋"/>
          <w:sz w:val="32"/>
          <w:szCs w:val="32"/>
        </w:rPr>
        <w:t>清退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进行书面说明并附佐证材料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二是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  <w:t>通过干部集中学习会，</w:t>
      </w:r>
      <w:r>
        <w:rPr>
          <w:rFonts w:hint="eastAsia" w:ascii="仿宋" w:hAnsi="仿宋" w:eastAsia="仿宋" w:cs="仿宋"/>
          <w:sz w:val="32"/>
          <w:szCs w:val="32"/>
        </w:rPr>
        <w:t>组织干部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</w:t>
      </w:r>
      <w:r>
        <w:rPr>
          <w:rFonts w:hint="eastAsia" w:ascii="仿宋" w:hAnsi="仿宋" w:eastAsia="仿宋" w:cs="仿宋"/>
          <w:sz w:val="32"/>
          <w:szCs w:val="32"/>
        </w:rPr>
        <w:t>学习中央“八项规定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”《</w:t>
      </w:r>
      <w:r>
        <w:rPr>
          <w:rFonts w:hint="eastAsia" w:ascii="仿宋" w:hAnsi="仿宋" w:eastAsia="仿宋" w:cs="仿宋"/>
          <w:sz w:val="32"/>
          <w:szCs w:val="32"/>
        </w:rPr>
        <w:t>繁峙县政协机关财务管理制度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差旅报销标准及规定》等相关文件精神</w:t>
      </w:r>
      <w:r>
        <w:rPr>
          <w:rFonts w:hint="eastAsia" w:ascii="仿宋" w:hAnsi="仿宋" w:eastAsia="仿宋" w:cs="仿宋"/>
          <w:sz w:val="32"/>
          <w:szCs w:val="32"/>
        </w:rPr>
        <w:t>，强化干部依规严格执行财务制度报销的意识。及时让机关干部职工掌握财务规定，规范账务报销及其他公务行为。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  <w:t>规范财务管理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组织财务人员进行自查自纠，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  <w:t>排查和整改存在的财务支出不规范、报销差旅不规范等问题。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是开展党组集体提醒谈话。强化工作纪律意识和财经纪律意识、落实好八项规定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（二）聚焦群众身边腐败问题和不正之风  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4、财经制度执行不够严格。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  <w:t>整改措施落实情况：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  <w:t>一是规范财务管理。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  <w:lang w:eastAsia="zh-CN"/>
        </w:rPr>
        <w:t>由张爱中副主席分管政协财务工作，周志强协助张爱中副主席负责财务具体工作，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  <w:t>严格遵守财经纪律和各项财务制度、内控制度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  <w:t>，</w:t>
      </w:r>
      <w:r>
        <w:rPr>
          <w:rFonts w:ascii="仿宋" w:hAnsi="仿宋" w:eastAsia="仿宋" w:cs="仿宋"/>
          <w:sz w:val="32"/>
          <w:szCs w:val="32"/>
        </w:rPr>
        <w:t>分管领导和具体经办人严把审核关，对不符合规定的不予签批。严格执行费用支出流程，财务人员严把手续关，对不符合制度要求的不予报销，确保各项支出凭据完整。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ascii="仿宋" w:hAnsi="仿宋" w:eastAsia="仿宋" w:cs="仿宋"/>
          <w:sz w:val="32"/>
          <w:szCs w:val="32"/>
        </w:rPr>
        <w:t>全体机关干部特别是分管领导和具体经办人员，对中央八项规定精神和相关财务制度的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进行认真</w:t>
      </w:r>
      <w:r>
        <w:rPr>
          <w:rFonts w:ascii="仿宋" w:hAnsi="仿宋" w:eastAsia="仿宋" w:cs="仿宋"/>
          <w:sz w:val="32"/>
          <w:szCs w:val="32"/>
        </w:rPr>
        <w:t>学习，提高做好财务工作的政治意识和业务能力。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  <w:t>开展一次财务管理专项自查，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组织财务人员进行自查自纠，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  <w:t>排查</w:t>
      </w:r>
      <w:r>
        <w:rPr>
          <w:rFonts w:hint="default" w:ascii="仿宋" w:hAnsi="仿宋" w:eastAsia="仿宋" w:cs="仿宋"/>
          <w:sz w:val="32"/>
          <w:szCs w:val="32"/>
        </w:rPr>
        <w:t>和整改存在的财务支出不规范、报销差旅不规范等问题。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（三）聚焦基层党组织软弱涣散、组织力欠缺问题。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5、党员活动阵地标准化建设水平不够高。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2" w:firstLineChars="200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8F8F8"/>
        </w:rPr>
        <w:t>整改措施落实情况：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8F8F8"/>
          <w:lang w:val="en-US" w:eastAsia="zh-CN"/>
        </w:rPr>
        <w:t>目前，县政协机关正积极向县委争取合适的办公场所，筹划建立规范的党员活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动室，预计年底完成任务，按照“四有”建设标准，把政协机关党员活动室打造成为理论学习平台、工作交流平台、监督评价平台、风采展示平台。本着“标准、节俭、实用”的建设原则，改变党员无固定场所，活动打游击的现象，有力促进党组织和党员活动经常化、规范化。努力营造浓厚党建活动氛围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6、党员警示教育重视不够。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整改措施落实情况：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一是坚持“三会一课”等制度，认真开好民主生活会和组织生活会，严肃开展批评和自我批评，定期开展谈心谈话，营造风清气正的政治生态。二是把警示教育列入“三会一课”等活动的重要内容，把开展日常警示教育作为党支部的经常性工作，通过科学选取典型案例，深化党内法规的学习教育，推动党员干部举一反三、引以为戒，真正在思想上警醒、行动上自觉。4月28日，县政协机关党组利用集中学习会，组织全体干部学习了《2020年忻州市纪委监委查处的严重违纪违法领导干部忏悔录汇编》，通过一件件案例，警示和引导支部成员对照检查、深刻反思、引以为戒，唤醒每一名党员与违纪行为作斗争的意识，从而筑牢党内监督的基础。学习会上，机关干部纷纷发言，谈认识，谈感想，交流了学习体会。大家纷纷表示，一定要深刻汲取教训，引以为戒，时刻做到警钟长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三、整改后续工作及长效机制建设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下一步，政协机关党组将深入贯彻落实上级决策部署，旗帜鲜明讲政治，进一步严格党内政治生活，推动党员干部牢固树立“四个意识”，坚定“四个自信”，做到“两个维护”，继续围绕县委巡察反馈意见，深入抓整改、抓推进、抓落实。  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一是全力以赴抓好巡察整改落实，确保件件有着落。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坚持目标不变、力度不减，对巡察整改工作紧抓不放，确保反馈问题逐条逐项整改到位、落实到位。对已基本完成的整改任务，认真组织“回头看”，继续巩固整改成果，并长期坚持。对未完成整改的任务，持续跟踪推进，确保按时完成整改，取得实效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二是认真落实政协机关党组主体责任。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自觉履行好党风廉政建设主体责任，加强全面从严治党，做到领导认识到位、教育管理到位、执行纪律到位、检查问责到位。切实履行好“一岗双责”，把责任扛在肩上、抓在手上，强化责任担当，增强监督实效。进一步提高政治站位，落实机关政治责任，进一步严明党的纪律和政治规矩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三是注重建章立制，建立健全相关制度规范。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不断总结好、运用好整改成果，坚持边整改边建章立制，把整改工作中形成的好经验好做法，健全完善和上升固化为各项制度规范，注重治本，注重预防，落实全面从严治党的制度，确保党风廉政建设各项工作有章可循、有法可依。加强日常督促检查，坚持不懈推进问题整治，不断巩固和扩大整改落实工作成果。</w:t>
      </w:r>
    </w:p>
    <w:p>
      <w:pPr>
        <w:numPr>
          <w:ilvl w:val="0"/>
          <w:numId w:val="0"/>
        </w:numPr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</w:t>
      </w:r>
      <w:r>
        <w:rPr>
          <w:rStyle w:val="8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是进一步全面从严治党</w:t>
      </w:r>
      <w:r>
        <w:rPr>
          <w:rStyle w:val="8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  <w:lang w:eastAsia="zh-CN"/>
        </w:rPr>
        <w:t>，</w:t>
      </w:r>
      <w:r>
        <w:rPr>
          <w:rStyle w:val="8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抓好作风建设。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8F8F8"/>
        </w:rPr>
        <w:t>以巡察整改为契机，坚持问题导向，坚持落实机关党建工作责任制，不断推进“两学一做”学习教育常态化、制度化，严格执行“三会一课”、组织生活会制度、民主评议党员等基本组织生活制度。严肃党内政治生活，用好批评和自我批评这个武器，切实增强党内政治生活的政治性、时代性、原则性。认真贯彻落实中央八项规定精神，建立健全相关制度规定，切实做到有章可循、有规可依，推动作风建设常态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 </w:t>
      </w: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0" w:after="0" w:line="580" w:lineRule="exact"/>
        <w:ind w:firstLine="3840" w:firstLineChars="1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繁峙县政协机关党组</w:t>
      </w:r>
      <w:r>
        <w:rPr>
          <w:rFonts w:hint="eastAsia" w:ascii="仿宋" w:hAnsi="仿宋" w:eastAsia="仿宋" w:cs="仿宋"/>
          <w:b w:val="0"/>
          <w:bCs w:val="0"/>
          <w:lang w:eastAsia="zh-CN"/>
        </w:rPr>
        <w:t>（借章）</w:t>
      </w:r>
    </w:p>
    <w:p>
      <w:pPr>
        <w:pStyle w:val="2"/>
        <w:ind w:firstLine="4480" w:firstLineChars="1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2021年5月10日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9" w:usb3="00000000" w:csb0="000001FF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CA169"/>
    <w:multiLevelType w:val="singleLevel"/>
    <w:tmpl w:val="87ACA1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6F265948"/>
    <w:rsid w:val="016C7820"/>
    <w:rsid w:val="035E5489"/>
    <w:rsid w:val="036B1B7D"/>
    <w:rsid w:val="068C7871"/>
    <w:rsid w:val="073B6782"/>
    <w:rsid w:val="07F00611"/>
    <w:rsid w:val="0A8C25AA"/>
    <w:rsid w:val="0C466D05"/>
    <w:rsid w:val="0CA07519"/>
    <w:rsid w:val="0D670AB9"/>
    <w:rsid w:val="0EC9670F"/>
    <w:rsid w:val="0ED7216B"/>
    <w:rsid w:val="17D42305"/>
    <w:rsid w:val="19210491"/>
    <w:rsid w:val="19B20BE2"/>
    <w:rsid w:val="1A6518CB"/>
    <w:rsid w:val="1C092EE5"/>
    <w:rsid w:val="1C1F2699"/>
    <w:rsid w:val="1C493A57"/>
    <w:rsid w:val="1DC41649"/>
    <w:rsid w:val="1F08650E"/>
    <w:rsid w:val="1F8849FC"/>
    <w:rsid w:val="242C5FD1"/>
    <w:rsid w:val="26B70FFA"/>
    <w:rsid w:val="2C097269"/>
    <w:rsid w:val="2FA2464E"/>
    <w:rsid w:val="32C3396F"/>
    <w:rsid w:val="32E716E5"/>
    <w:rsid w:val="330769C8"/>
    <w:rsid w:val="339B3BBB"/>
    <w:rsid w:val="39FD547E"/>
    <w:rsid w:val="3A53353D"/>
    <w:rsid w:val="3B1368C4"/>
    <w:rsid w:val="3D3D235F"/>
    <w:rsid w:val="3DC21022"/>
    <w:rsid w:val="41C04E60"/>
    <w:rsid w:val="422B4919"/>
    <w:rsid w:val="45A734D6"/>
    <w:rsid w:val="45B54F2D"/>
    <w:rsid w:val="4636221F"/>
    <w:rsid w:val="486E0520"/>
    <w:rsid w:val="4A495936"/>
    <w:rsid w:val="4A581F6B"/>
    <w:rsid w:val="4FDA3379"/>
    <w:rsid w:val="52AF2395"/>
    <w:rsid w:val="530F014C"/>
    <w:rsid w:val="53ED3690"/>
    <w:rsid w:val="58955D0F"/>
    <w:rsid w:val="5BEE7389"/>
    <w:rsid w:val="5D7118C2"/>
    <w:rsid w:val="5D953CDF"/>
    <w:rsid w:val="5EA030FB"/>
    <w:rsid w:val="65505302"/>
    <w:rsid w:val="69107F6E"/>
    <w:rsid w:val="69C80029"/>
    <w:rsid w:val="6D192EAD"/>
    <w:rsid w:val="6F265948"/>
    <w:rsid w:val="7273021D"/>
    <w:rsid w:val="751845D2"/>
    <w:rsid w:val="757D7C46"/>
    <w:rsid w:val="7C8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2021-05-06T01:36:00Z</dcterms:created>
  <dc:creator>春风化雨</dc:creator>
  <cp:lastModifiedBy>左</cp:lastModifiedBy>
  <cp:lastPrinted>2021-05-28T02:07:00Z</cp:lastPrinted>
  <dcterms:modified xsi:type="dcterms:W3CDTF">2023-11-27T02:39:27Z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C4F22B973C3546A7915E3F8BB29825B3</vt:lpwstr>
  </property>
</Properties>
</file>