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繁峙县直属机关事务服务中心</w:t>
      </w:r>
    </w:p>
    <w:p>
      <w:pPr>
        <w:pStyle w:val="2"/>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关于落实县委第三巡察组反馈意见</w:t>
      </w:r>
    </w:p>
    <w:p>
      <w:pPr>
        <w:pStyle w:val="2"/>
        <w:keepNext/>
        <w:keepLines/>
        <w:pageBreakBefore w:val="0"/>
        <w:widowControl w:val="0"/>
        <w:kinsoku/>
        <w:wordWrap/>
        <w:overflowPunct/>
        <w:topLinePunct w:val="0"/>
        <w:autoSpaceDE/>
        <w:autoSpaceDN/>
        <w:bidi w:val="0"/>
        <w:adjustRightInd/>
        <w:snapToGrid/>
        <w:spacing w:line="500" w:lineRule="exact"/>
        <w:ind w:firstLine="2200" w:firstLineChars="500"/>
        <w:jc w:val="both"/>
        <w:textAlignment w:val="auto"/>
        <w:rPr>
          <w:rFonts w:hint="eastAsia"/>
          <w:b w:val="0"/>
          <w:bCs/>
          <w:sz w:val="40"/>
          <w:szCs w:val="22"/>
          <w:lang w:val="en-US" w:eastAsia="zh-CN"/>
        </w:rPr>
      </w:pPr>
      <w:r>
        <w:rPr>
          <w:rFonts w:hint="eastAsia" w:ascii="方正小标宋简体" w:hAnsi="方正小标宋简体" w:eastAsia="方正小标宋简体" w:cs="方正小标宋简体"/>
          <w:b w:val="0"/>
          <w:bCs/>
          <w:sz w:val="44"/>
          <w:szCs w:val="44"/>
          <w:lang w:val="en-US" w:eastAsia="zh-CN"/>
        </w:rPr>
        <w:t>整改情况报告的公示</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根据县委巡察反馈问题整改工作要求，现将我单位巡察整改工作情况予以公示。</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center"/>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繁峙县直属机关事务服务中心                        </w:t>
      </w:r>
    </w:p>
    <w:p>
      <w:pPr>
        <w:keepNext w:val="0"/>
        <w:keepLines w:val="0"/>
        <w:pageBreakBefore w:val="0"/>
        <w:widowControl/>
        <w:suppressLineNumbers w:val="0"/>
        <w:kinsoku/>
        <w:wordWrap/>
        <w:overflowPunct/>
        <w:topLinePunct w:val="0"/>
        <w:autoSpaceDE/>
        <w:autoSpaceDN/>
        <w:bidi w:val="0"/>
        <w:adjustRightInd/>
        <w:snapToGrid/>
        <w:spacing w:line="640" w:lineRule="exact"/>
        <w:ind w:right="0" w:rightChars="0" w:firstLine="5120" w:firstLineChars="1600"/>
        <w:jc w:val="both"/>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2023年11月20日</w:t>
      </w:r>
    </w:p>
    <w:p>
      <w:pPr>
        <w:keepNext w:val="0"/>
        <w:keepLines w:val="0"/>
        <w:pageBreakBefore w:val="0"/>
        <w:widowControl/>
        <w:suppressLineNumbers w:val="0"/>
        <w:kinsoku/>
        <w:wordWrap/>
        <w:overflowPunct/>
        <w:topLinePunct w:val="0"/>
        <w:autoSpaceDE/>
        <w:autoSpaceDN/>
        <w:bidi w:val="0"/>
        <w:adjustRightInd/>
        <w:snapToGrid/>
        <w:spacing w:line="640" w:lineRule="exact"/>
        <w:ind w:right="0" w:rightChars="0" w:firstLine="5120" w:firstLineChars="1600"/>
        <w:jc w:val="both"/>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right="0" w:rightChars="0" w:firstLine="5120" w:firstLineChars="1600"/>
        <w:jc w:val="both"/>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right="0" w:rightChars="0" w:firstLine="5120" w:firstLineChars="1600"/>
        <w:jc w:val="both"/>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right="0" w:rightChars="0" w:firstLine="5120" w:firstLineChars="1600"/>
        <w:jc w:val="both"/>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right="0" w:rightChars="0" w:firstLine="5120" w:firstLineChars="1600"/>
        <w:jc w:val="both"/>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right="0" w:rightChars="0" w:firstLine="5120" w:firstLineChars="1600"/>
        <w:jc w:val="both"/>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right="0" w:rightChars="0" w:firstLine="5120" w:firstLineChars="1600"/>
        <w:jc w:val="both"/>
        <w:textAlignment w:val="auto"/>
        <w:outlineLvl w:val="9"/>
        <w:rPr>
          <w:rFonts w:hint="eastAsia" w:ascii="仿宋" w:hAnsi="仿宋" w:eastAsia="仿宋" w:cs="仿宋"/>
          <w:color w:val="333333"/>
          <w:kern w:val="0"/>
          <w:sz w:val="32"/>
          <w:szCs w:val="32"/>
          <w:lang w:val="en-US" w:eastAsia="zh-CN" w:bidi="ar"/>
        </w:rPr>
      </w:pPr>
    </w:p>
    <w:p>
      <w:pPr>
        <w:pStyle w:val="2"/>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繁峙县直属机关事务服务中心</w:t>
      </w:r>
    </w:p>
    <w:p>
      <w:pPr>
        <w:pStyle w:val="2"/>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关于落实县委第三巡察组反馈意见</w:t>
      </w:r>
    </w:p>
    <w:p>
      <w:pPr>
        <w:pStyle w:val="2"/>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b w:val="0"/>
          <w:bCs/>
          <w:sz w:val="40"/>
          <w:szCs w:val="22"/>
          <w:lang w:val="en-US" w:eastAsia="zh-CN"/>
        </w:rPr>
      </w:pPr>
      <w:r>
        <w:rPr>
          <w:rFonts w:hint="eastAsia" w:ascii="方正小标宋简体" w:hAnsi="方正小标宋简体" w:eastAsia="方正小标宋简体" w:cs="方正小标宋简体"/>
          <w:b w:val="0"/>
          <w:bCs/>
          <w:sz w:val="44"/>
          <w:szCs w:val="44"/>
          <w:lang w:val="en-US" w:eastAsia="zh-CN"/>
        </w:rPr>
        <w:t>整改情况的报告</w:t>
      </w:r>
    </w:p>
    <w:p>
      <w:pPr>
        <w:ind w:firstLine="720" w:firstLineChars="200"/>
        <w:rPr>
          <w:rFonts w:hint="eastAsia"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根据中共繁峙县委巡察工作领导小组《关于开展巡察整改专项督查的通知》（繁巡发〔2019〕4号）文件精神，县直属机关事务服务中心严格对表对标巡察反馈的问题，及时研究整改推进措施，强化责任层层传导，压紧压实责任，确保整改落实取得实效，现将工作情况报告如下：</w:t>
      </w:r>
    </w:p>
    <w:p>
      <w:pPr>
        <w:numPr>
          <w:ilvl w:val="0"/>
          <w:numId w:val="0"/>
        </w:numPr>
        <w:ind w:firstLine="720" w:firstLineChars="200"/>
        <w:rPr>
          <w:rFonts w:hint="eastAsia"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一、基本情况</w:t>
      </w:r>
    </w:p>
    <w:p>
      <w:pPr>
        <w:numPr>
          <w:ilvl w:val="0"/>
          <w:numId w:val="0"/>
        </w:numPr>
        <w:ind w:firstLine="720" w:firstLineChars="200"/>
        <w:rPr>
          <w:rFonts w:hint="eastAsia"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一是迅速部署，立行立改。收悉相关通知后，县直属机关事务服务中心高度重视，2019年11月14日，中心党组书记张希恩同志主持召开党组班子会议“对落实县委巡察组反馈问题意见的整改”工作进行了专门安排部署，成立由中心党组书记为组长，各班子成员和各股室负责人为成员的“落实县委巡察反馈问题意见的整改领导小组”，负责具体工作。整改工作在县直属机关事务服务中心党组统一领导下进行。</w:t>
      </w:r>
    </w:p>
    <w:p>
      <w:pPr>
        <w:numPr>
          <w:ilvl w:val="0"/>
          <w:numId w:val="0"/>
        </w:numPr>
        <w:ind w:firstLine="720" w:firstLineChars="200"/>
        <w:rPr>
          <w:rFonts w:hint="eastAsia"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二是严明纪律，务求实效。认真履行好全面从严治党政治责任，不断增强“四个意识”，按照“全覆盖、无遗漏”的工作要求，对整改问题清单、责任清单、任务清单“三个清单”进行了动态更新，进一步深刻剖析产生问题的根源，细化整改责任，明确整改目标、整改原则、整改要求、整改措施和整改时限，继续将整改任务具体到事、具体到人，倒排时间表，确保事事有着落、件件有结果。</w:t>
      </w:r>
    </w:p>
    <w:p>
      <w:pPr>
        <w:numPr>
          <w:ilvl w:val="0"/>
          <w:numId w:val="0"/>
        </w:numPr>
        <w:ind w:firstLine="720" w:firstLineChars="200"/>
        <w:rPr>
          <w:rFonts w:hint="eastAsia"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三是认真总结，注重长效。整改过程中及整改结束后，定期开展“回头看”，认真总结整改经验，研定制度科学、管用、长效的工作机制，持之以恒长期抓下去，真正使整改成为促进工作思路完善的过程，促进干部作风转变的过程，促进中心各项事业发展的过程，确保整改见到实效。</w:t>
      </w:r>
    </w:p>
    <w:p>
      <w:pPr>
        <w:numPr>
          <w:ilvl w:val="0"/>
          <w:numId w:val="1"/>
        </w:numPr>
        <w:ind w:firstLine="720" w:firstLineChars="200"/>
        <w:rPr>
          <w:rFonts w:hint="default"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整改情况</w:t>
      </w:r>
    </w:p>
    <w:p>
      <w:pPr>
        <w:numPr>
          <w:ilvl w:val="0"/>
          <w:numId w:val="0"/>
        </w:numPr>
        <w:ind w:firstLine="720" w:firstLineChars="200"/>
        <w:rPr>
          <w:rFonts w:hint="eastAsia"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聚焦县委巡察县直属机关事务服务中心反馈的问题意见，中心党组聚焦问题表现，强化政治责任担当，逐条对表对标，整改存在的问题。</w:t>
      </w:r>
    </w:p>
    <w:p>
      <w:pPr>
        <w:numPr>
          <w:ilvl w:val="0"/>
          <w:numId w:val="0"/>
        </w:numPr>
        <w:ind w:firstLine="720" w:firstLineChars="200"/>
        <w:rPr>
          <w:rFonts w:hint="default"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（一）关于党内政治建设方面</w:t>
      </w:r>
    </w:p>
    <w:p>
      <w:pPr>
        <w:numPr>
          <w:ilvl w:val="0"/>
          <w:numId w:val="0"/>
        </w:numPr>
        <w:ind w:firstLine="720" w:firstLineChars="200"/>
        <w:rPr>
          <w:rFonts w:hint="default"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县直属机关事务服务中心组织班子成员集体学习了《中国共产党党组工作条例（试行）》，牢固树立“四个意识”，切实发挥党组领导核心作用，落实“两个责任”，切实担当起全面从严治党的职责。进一步健全完善中心党组议事规则，召开党组会议对今年的党务工作进行了安排。健全了党组学习制度，认真学习主题教育规定内容，及时传达贯彻中央十九届四中全会精神。全面贯彻落实党中央省市县的各项决策部署，全力推进县直属机关事务服务中心各项任务落实。严格落实党内政治生活、“三会一课”等制度，整改期间认真开展了2次“双日双评”活动。</w:t>
      </w:r>
    </w:p>
    <w:p>
      <w:pPr>
        <w:numPr>
          <w:ilvl w:val="0"/>
          <w:numId w:val="0"/>
        </w:numPr>
        <w:ind w:firstLine="720" w:firstLineChars="200"/>
        <w:rPr>
          <w:rFonts w:hint="default"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（二）关于党的思想建设方面</w:t>
      </w:r>
    </w:p>
    <w:p>
      <w:pPr>
        <w:numPr>
          <w:ilvl w:val="0"/>
          <w:numId w:val="0"/>
        </w:numPr>
        <w:ind w:firstLine="720" w:firstLineChars="200"/>
        <w:rPr>
          <w:rFonts w:hint="default"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全面加强理论武装，把习近平总书记关于意识形态工作的重要讲话精神和各级党委对意识形态工作的部署纳入中心党组及干部职工理论学习计划。加强党员教育，提高党员队伍素质。结合“党员主题日”活动，加强党员党性锻炼，树牢“四个意识”，坚定“四个自信”。党组书记对班子成员开展谈心谈话，对个别心态消极的班子成员进行诫勉谈话，切实端正态度，转变作风。</w:t>
      </w:r>
    </w:p>
    <w:p>
      <w:pPr>
        <w:numPr>
          <w:ilvl w:val="0"/>
          <w:numId w:val="0"/>
        </w:numPr>
        <w:ind w:firstLine="720" w:firstLineChars="200"/>
        <w:rPr>
          <w:rFonts w:hint="default"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（三）关于党的组织建设方面</w:t>
      </w:r>
    </w:p>
    <w:p>
      <w:pPr>
        <w:numPr>
          <w:ilvl w:val="0"/>
          <w:numId w:val="0"/>
        </w:numPr>
        <w:ind w:firstLine="720" w:firstLineChars="200"/>
        <w:rPr>
          <w:rFonts w:hint="default"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进一步清华队伍建设，加强专业技术培训，大力培训业务骨干力量，鼓励支持技术干部积极参与职称考试，提升职称级别。严格按照《</w:t>
      </w:r>
      <w:bookmarkStart w:id="0" w:name="_GoBack"/>
      <w:bookmarkEnd w:id="0"/>
      <w:r>
        <w:rPr>
          <w:rFonts w:hint="eastAsia" w:ascii="华文仿宋" w:hAnsi="华文仿宋" w:eastAsia="华文仿宋" w:cs="华文仿宋"/>
          <w:sz w:val="36"/>
          <w:szCs w:val="36"/>
          <w:lang w:val="en-US" w:eastAsia="zh-CN"/>
        </w:rPr>
        <w:t>中国共产党章程》规定，主动、按月、足额向党组织缴纳党费。进一步强化管党治党政治责任，牢固树立书记抓党建责任意识，加强班子建设，把日常教育、制度建设和纪律约束贯穿到班子建设始终，健全党建工作责任制，认真研究部署党建工作。</w:t>
      </w:r>
    </w:p>
    <w:p>
      <w:pPr>
        <w:numPr>
          <w:ilvl w:val="0"/>
          <w:numId w:val="0"/>
        </w:numPr>
        <w:ind w:firstLine="720" w:firstLineChars="200"/>
        <w:rPr>
          <w:rFonts w:hint="default"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（四）关于党内作风建设方面</w:t>
      </w:r>
    </w:p>
    <w:p>
      <w:pPr>
        <w:numPr>
          <w:ilvl w:val="0"/>
          <w:numId w:val="0"/>
        </w:numPr>
        <w:ind w:firstLine="720" w:firstLineChars="200"/>
        <w:rPr>
          <w:rFonts w:hint="default"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中心党员开展自查自纠，对照查找自己履行岗位职责的情况，坚决纠正形式主义方面存在的问题。对“四风”问题进行了大排查，敢于动真碰硬、触动灵魂地开展批评和自我批评，深入分析发生问题的原因，采取具体措施进行了整改。</w:t>
      </w:r>
    </w:p>
    <w:p>
      <w:pPr>
        <w:numPr>
          <w:ilvl w:val="0"/>
          <w:numId w:val="0"/>
        </w:numPr>
        <w:ind w:firstLine="720" w:firstLineChars="200"/>
        <w:rPr>
          <w:rFonts w:hint="default"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（五）关于反腐斗争压倒性胜利方面</w:t>
      </w:r>
    </w:p>
    <w:p>
      <w:pPr>
        <w:numPr>
          <w:ilvl w:val="0"/>
          <w:numId w:val="0"/>
        </w:numPr>
        <w:ind w:firstLine="720"/>
        <w:rPr>
          <w:rFonts w:hint="eastAsia"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中心党组加强对落实全面从严治党主体责任的重视，制定主体责任清单，压实主体责任，对党风廉政建设工作进行了安排部署。对巡察反馈的问题注意进行核实，责令有关当事人作出说明。开展党员干部党风廉政警示教育，组织全体党员干部参观廉政教育基地、观看警示教育片，筑牢拒腐防变思想防线。</w:t>
      </w:r>
    </w:p>
    <w:p>
      <w:pPr>
        <w:numPr>
          <w:ilvl w:val="0"/>
          <w:numId w:val="0"/>
        </w:numPr>
        <w:ind w:firstLine="720"/>
        <w:rPr>
          <w:rFonts w:hint="default"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对巡察反馈问题及时整改，当事人对错误事实作出深刻检讨。规范财经行为，严守财经纪律，严格履行政府集中采购程序，规范采购文件，提高依法办事水平。</w:t>
      </w:r>
    </w:p>
    <w:p>
      <w:pPr>
        <w:numPr>
          <w:ilvl w:val="0"/>
          <w:numId w:val="0"/>
        </w:numPr>
        <w:ind w:firstLine="720" w:firstLineChars="200"/>
        <w:rPr>
          <w:rFonts w:hint="default"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（六）边巡边改问题</w:t>
      </w:r>
    </w:p>
    <w:p>
      <w:pPr>
        <w:numPr>
          <w:ilvl w:val="0"/>
          <w:numId w:val="0"/>
        </w:numPr>
        <w:ind w:firstLine="720" w:firstLineChars="200"/>
        <w:rPr>
          <w:rFonts w:hint="eastAsia"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县直属机关事务服务中心将继续按照巡察整改的要求，紧盯重点问题不放，坚持标准不降、力度不减，切实把巡察反馈问题整改彻底到位。</w:t>
      </w:r>
    </w:p>
    <w:p>
      <w:pPr>
        <w:numPr>
          <w:ilvl w:val="0"/>
          <w:numId w:val="1"/>
        </w:numPr>
        <w:ind w:left="0" w:leftChars="0" w:firstLine="720" w:firstLineChars="200"/>
        <w:rPr>
          <w:rFonts w:hint="eastAsia"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下步打算</w:t>
      </w:r>
    </w:p>
    <w:p>
      <w:pPr>
        <w:numPr>
          <w:ilvl w:val="0"/>
          <w:numId w:val="0"/>
        </w:numPr>
        <w:ind w:leftChars="200" w:firstLine="720" w:firstLineChars="200"/>
        <w:rPr>
          <w:rFonts w:hint="eastAsia"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县直属机关事务服务中心要严格按照民主集中制，认真贯彻“集体领导、民主集中、个别酝酿、会议决定”的基本原则，营造民主讨论的良好氛围，健全民主制度，充分发扬民主，做到民主决策、民主管理、民主监督。</w:t>
      </w:r>
    </w:p>
    <w:p>
      <w:pPr>
        <w:numPr>
          <w:ilvl w:val="0"/>
          <w:numId w:val="0"/>
        </w:numPr>
        <w:ind w:leftChars="200" w:firstLine="720" w:firstLineChars="200"/>
        <w:rPr>
          <w:rFonts w:hint="eastAsia"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中心党组要认真执行党内政治生活的制度，坚决落实“三会一课”、组织生活会、民主评议党员等制度，提高党内政治生活质量，强化党内政治生活制度的约束力和执行力，促进制度效力和功能的发挥，增强党组织的凝聚力，增强党员的制度意识，形成遵守制度的良好氛围。</w:t>
      </w:r>
    </w:p>
    <w:p>
      <w:pPr>
        <w:numPr>
          <w:ilvl w:val="0"/>
          <w:numId w:val="0"/>
        </w:numPr>
        <w:ind w:leftChars="200" w:firstLine="720" w:firstLineChars="200"/>
        <w:rPr>
          <w:rFonts w:hint="eastAsia"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中心党组要将意识形态工作纳入党组会议学习的重要内容，及时传达中央、省委关于意识形态工作的决策部署和指示精神，大力培育和践行社会主义核心价值观；健全规章制度，按照中央下发的意识形态工作责任制实施办法，制定相关实施细则和检查考核制度，保证意识形态工作与业务工作同部署、同落实、同检查、同考核。</w:t>
      </w:r>
    </w:p>
    <w:p>
      <w:pPr>
        <w:numPr>
          <w:ilvl w:val="0"/>
          <w:numId w:val="0"/>
        </w:numPr>
        <w:ind w:leftChars="200" w:firstLine="720" w:firstLineChars="200"/>
        <w:rPr>
          <w:rFonts w:hint="eastAsia"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中心党组收缴党费要严格按照中国共产党章程规定按时主动的向组织部缴纳，并且按照规定开具个人交纳党费收据。</w:t>
      </w:r>
    </w:p>
    <w:p>
      <w:pPr>
        <w:numPr>
          <w:ilvl w:val="0"/>
          <w:numId w:val="0"/>
        </w:numPr>
        <w:ind w:leftChars="200" w:firstLine="720" w:firstLineChars="200"/>
        <w:rPr>
          <w:rFonts w:hint="eastAsia"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中心党组要加强贯彻落实好中央、省、市、县的各项决策部署，以党的十九大精神为统领，把力量凝聚到贯彻落实决策部署上来，树立抓党建促业务的主动意识，主体意识、主业意识、主责意识。</w:t>
      </w:r>
    </w:p>
    <w:p>
      <w:pPr>
        <w:numPr>
          <w:ilvl w:val="0"/>
          <w:numId w:val="0"/>
        </w:numPr>
        <w:ind w:leftChars="200" w:firstLine="720" w:firstLineChars="200"/>
        <w:rPr>
          <w:rFonts w:hint="eastAsia"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中心党组切实履行全面从严治党的主体责任，把抓好班子、带出高素质队伍作为落实主体责任的重要抓手，认真落实党风廉政建设责任制，要坚持</w:t>
      </w:r>
      <w:r>
        <w:rPr>
          <w:rFonts w:hint="eastAsia" w:ascii="仿宋" w:hAnsi="仿宋" w:eastAsia="仿宋" w:cs="仿宋"/>
          <w:sz w:val="36"/>
          <w:szCs w:val="36"/>
          <w:lang w:val="en-US" w:eastAsia="zh-CN"/>
        </w:rPr>
        <w:t>党的领导、党政齐抓共管、业务科室各负其责、全</w:t>
      </w:r>
      <w:r>
        <w:rPr>
          <w:rFonts w:hint="eastAsia" w:ascii="华文仿宋" w:hAnsi="华文仿宋" w:eastAsia="华文仿宋" w:cs="华文仿宋"/>
          <w:sz w:val="36"/>
          <w:szCs w:val="36"/>
          <w:lang w:val="en-US" w:eastAsia="zh-CN"/>
        </w:rPr>
        <w:t>员积极参与的领导体制和工作机制，按照“谁分管、谁负责”的原则，把党风廉政建设责任制的落实与业务工作紧密结合起来。</w:t>
      </w:r>
    </w:p>
    <w:p>
      <w:pPr>
        <w:numPr>
          <w:ilvl w:val="0"/>
          <w:numId w:val="0"/>
        </w:numPr>
        <w:ind w:leftChars="200" w:firstLine="720" w:firstLineChars="200"/>
        <w:rPr>
          <w:rFonts w:hint="default"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充分运用巡察整改成果，坚持举一反三，以点带面，点面结合，补齐短板、堵塞漏洞。对整改落实过程制定的制度进一步强化制度执行，增强制度约束力，坚决惩处有章不依、有规不循、有纪不遵的行为，真正把制度和规矩立起来严起来，使巡察整改工作发挥持久能效。</w:t>
      </w:r>
    </w:p>
    <w:p>
      <w:pPr>
        <w:numPr>
          <w:ilvl w:val="0"/>
          <w:numId w:val="0"/>
        </w:numPr>
        <w:ind w:leftChars="200"/>
        <w:rPr>
          <w:rFonts w:hint="default" w:ascii="华文仿宋" w:hAnsi="华文仿宋" w:eastAsia="华文仿宋" w:cs="华文仿宋"/>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99A3E"/>
    <w:multiLevelType w:val="singleLevel"/>
    <w:tmpl w:val="C2899A3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00000000"/>
    <w:rsid w:val="01B85A08"/>
    <w:rsid w:val="021900C6"/>
    <w:rsid w:val="047A1C27"/>
    <w:rsid w:val="052545E0"/>
    <w:rsid w:val="07357BD1"/>
    <w:rsid w:val="0B963989"/>
    <w:rsid w:val="0CDD5771"/>
    <w:rsid w:val="0D0070F9"/>
    <w:rsid w:val="0D773D83"/>
    <w:rsid w:val="0EB53983"/>
    <w:rsid w:val="0ED31F6D"/>
    <w:rsid w:val="11EC57E6"/>
    <w:rsid w:val="136D38EA"/>
    <w:rsid w:val="14BE0F54"/>
    <w:rsid w:val="155E138C"/>
    <w:rsid w:val="17992D0F"/>
    <w:rsid w:val="1A1410D9"/>
    <w:rsid w:val="1B1323E3"/>
    <w:rsid w:val="1D840FC9"/>
    <w:rsid w:val="1DC26E29"/>
    <w:rsid w:val="2040567B"/>
    <w:rsid w:val="2208666C"/>
    <w:rsid w:val="22530863"/>
    <w:rsid w:val="2553373E"/>
    <w:rsid w:val="257C53A7"/>
    <w:rsid w:val="25D64847"/>
    <w:rsid w:val="26C22E0F"/>
    <w:rsid w:val="2B053749"/>
    <w:rsid w:val="2BB6141A"/>
    <w:rsid w:val="2E166977"/>
    <w:rsid w:val="2FEA73B1"/>
    <w:rsid w:val="30751371"/>
    <w:rsid w:val="31867FE5"/>
    <w:rsid w:val="335B29EB"/>
    <w:rsid w:val="341C260C"/>
    <w:rsid w:val="351153E0"/>
    <w:rsid w:val="3A6A7A6C"/>
    <w:rsid w:val="3D414A5D"/>
    <w:rsid w:val="3E915966"/>
    <w:rsid w:val="3EAE5A4E"/>
    <w:rsid w:val="3F12205B"/>
    <w:rsid w:val="3FDE5D05"/>
    <w:rsid w:val="4177481D"/>
    <w:rsid w:val="427855F7"/>
    <w:rsid w:val="42800664"/>
    <w:rsid w:val="441219F8"/>
    <w:rsid w:val="46072C60"/>
    <w:rsid w:val="461F62A3"/>
    <w:rsid w:val="490D6860"/>
    <w:rsid w:val="4E251815"/>
    <w:rsid w:val="4E3F6810"/>
    <w:rsid w:val="50611571"/>
    <w:rsid w:val="519913FC"/>
    <w:rsid w:val="53BD2699"/>
    <w:rsid w:val="54222B53"/>
    <w:rsid w:val="57B72F72"/>
    <w:rsid w:val="5886561A"/>
    <w:rsid w:val="5DC85908"/>
    <w:rsid w:val="5E391380"/>
    <w:rsid w:val="5F0B4ACB"/>
    <w:rsid w:val="619A3D51"/>
    <w:rsid w:val="65FD742C"/>
    <w:rsid w:val="67C41CBB"/>
    <w:rsid w:val="719552FF"/>
    <w:rsid w:val="72DA27AA"/>
    <w:rsid w:val="77CB2BF1"/>
    <w:rsid w:val="79F83E01"/>
    <w:rsid w:val="7BC704DA"/>
    <w:rsid w:val="7C8038F8"/>
    <w:rsid w:val="7E2F5005"/>
    <w:rsid w:val="7EEC40C6"/>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2023-11-21T01:24:00Z</dcterms:created>
  <dc:creator>BXJH</dc:creator>
  <cp:lastModifiedBy>左</cp:lastModifiedBy>
  <cp:lastPrinted>2023-11-24T02:52:00Z</cp:lastPrinted>
  <dcterms:modified xsi:type="dcterms:W3CDTF">2024-03-25T03:11:52Z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8BA0EDEB72E34D75AB7E877A7AE1E18A_12</vt:lpwstr>
  </property>
</Properties>
</file>