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</w:rPr>
      </w:pPr>
    </w:p>
    <w:p>
      <w:pPr>
        <w:ind w:firstLine="1200" w:firstLineChars="500"/>
        <w:rPr>
          <w:rFonts w:hint="eastAsia" w:ascii="仿宋" w:hAnsi="仿宋" w:eastAsia="仿宋" w:cs="仿宋"/>
          <w:sz w:val="24"/>
        </w:rPr>
      </w:pPr>
      <w:bookmarkStart w:id="0" w:name="_GoBack"/>
      <w:r>
        <w:rPr>
          <w:rFonts w:hint="eastAsia" w:ascii="仿宋" w:hAnsi="仿宋" w:eastAsia="仿宋" w:cs="仿宋"/>
          <w:sz w:val="24"/>
        </w:rPr>
        <w:t>繁峙县2</w:t>
      </w:r>
      <w:r>
        <w:rPr>
          <w:rFonts w:ascii="仿宋" w:hAnsi="仿宋" w:eastAsia="仿宋" w:cs="仿宋"/>
          <w:sz w:val="24"/>
        </w:rPr>
        <w:t>022</w:t>
      </w:r>
      <w:r>
        <w:rPr>
          <w:rFonts w:hint="eastAsia" w:ascii="仿宋" w:hAnsi="仿宋" w:eastAsia="仿宋" w:cs="仿宋"/>
          <w:sz w:val="24"/>
        </w:rPr>
        <w:t>年春季动物疫病免疫抗体检测合格率统计表</w:t>
      </w:r>
    </w:p>
    <w:bookmarkEnd w:id="0"/>
    <w:tbl>
      <w:tblPr>
        <w:tblStyle w:val="3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134"/>
        <w:gridCol w:w="1245"/>
        <w:gridCol w:w="1590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免疫服务公司名称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检测项目抗体合格率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牛口蹄疫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羊口蹄疫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羊小反刍兽疫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牛布病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羊布病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繁峙县杰峰农业科技服务有限公司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89.2%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77.5%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繁峙县惠牧动物防疫技术服务有限责任公司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86.6%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73.3%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繁峙县鑫牧动物防疫技术服务有限公司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84%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81%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73.3%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繁峙县华胜群动物防疫技术服务有限公司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94%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83%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76%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繁峙县利兴动物防疫技术服务有限公司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80.9%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93.3%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72%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繁峙县畜利安动物科技服务有限公司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96.7%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73.3%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繁峙县恒康兽医技术服务有限公司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75%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75%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71.4%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43836A7D"/>
    <w:rsid w:val="394B1F27"/>
    <w:rsid w:val="43836A7D"/>
    <w:rsid w:val="5D8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761</Characters>
  <Lines>0</Lines>
  <Paragraphs>0</Paragraphs>
  <TotalTime>0</TotalTime>
  <ScaleCrop>false</ScaleCrop>
  <LinksUpToDate>false</LinksUpToDate>
  <CharactersWithSpaces>761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2022-08-09T09:26:00Z</dcterms:created>
  <dc:creator>Administrator</dc:creator>
  <cp:lastModifiedBy>左</cp:lastModifiedBy>
  <dcterms:modified xsi:type="dcterms:W3CDTF">2022-08-10T11:14:36Z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746E1D6CF4EF499EBED367D58F143A15</vt:lpwstr>
  </property>
</Properties>
</file>